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E6E6" w14:textId="77777777" w:rsidR="00C40077" w:rsidRDefault="00C40077" w:rsidP="00B4763F">
      <w:pPr>
        <w:rPr>
          <w:rFonts w:ascii="Gill Sans MT" w:hAnsi="Gill Sans MT"/>
        </w:rPr>
      </w:pPr>
    </w:p>
    <w:p w14:paraId="7810F844" w14:textId="77777777" w:rsidR="00C40077" w:rsidRPr="006464C8" w:rsidRDefault="00C40077" w:rsidP="00C40077">
      <w:pPr>
        <w:jc w:val="center"/>
        <w:rPr>
          <w:rFonts w:ascii="Gill Sans MT" w:hAnsi="Gill Sans MT"/>
          <w:color w:val="000000"/>
          <w:sz w:val="24"/>
        </w:rPr>
      </w:pPr>
      <w:r w:rsidRPr="006464C8">
        <w:rPr>
          <w:rFonts w:ascii="Gill Sans MT" w:hAnsi="Gill Sans MT"/>
          <w:b/>
          <w:color w:val="000000"/>
          <w:sz w:val="24"/>
          <w:u w:val="single"/>
        </w:rPr>
        <w:t>Relocation Reimbursement Application and Agreement Guidelines</w:t>
      </w:r>
    </w:p>
    <w:p w14:paraId="3E114C6D" w14:textId="77777777" w:rsidR="00C40077" w:rsidRPr="006464C8" w:rsidRDefault="00C40077" w:rsidP="00C40077">
      <w:pPr>
        <w:rPr>
          <w:rFonts w:ascii="Gill Sans MT" w:hAnsi="Gill Sans MT"/>
          <w:color w:val="000000"/>
          <w:sz w:val="24"/>
        </w:rPr>
      </w:pPr>
    </w:p>
    <w:p w14:paraId="38ADD807" w14:textId="77777777" w:rsidR="00C40077" w:rsidRPr="006464C8" w:rsidRDefault="00C40077" w:rsidP="00C40077">
      <w:pPr>
        <w:jc w:val="both"/>
        <w:rPr>
          <w:rFonts w:ascii="Gill Sans MT" w:hAnsi="Gill Sans MT"/>
          <w:color w:val="000000"/>
          <w:sz w:val="24"/>
        </w:rPr>
      </w:pPr>
      <w:r w:rsidRPr="006464C8">
        <w:rPr>
          <w:rFonts w:ascii="Gill Sans MT" w:hAnsi="Gill Sans MT"/>
          <w:b/>
          <w:color w:val="000000"/>
          <w:sz w:val="24"/>
          <w:u w:val="single"/>
        </w:rPr>
        <w:t>Reimbursement Description and Qualification</w:t>
      </w:r>
      <w:r w:rsidRPr="006464C8">
        <w:rPr>
          <w:rFonts w:ascii="Gill Sans MT" w:hAnsi="Gill Sans MT"/>
          <w:color w:val="000000"/>
          <w:sz w:val="24"/>
        </w:rPr>
        <w:t xml:space="preserve"> </w:t>
      </w:r>
    </w:p>
    <w:p w14:paraId="004543A3" w14:textId="6E999468" w:rsidR="00C40077" w:rsidRPr="00C40077" w:rsidRDefault="00C40077" w:rsidP="00C40077">
      <w:pPr>
        <w:jc w:val="both"/>
        <w:rPr>
          <w:rFonts w:ascii="Gill Sans MT" w:hAnsi="Gill Sans MT"/>
          <w:color w:val="000000"/>
          <w:szCs w:val="22"/>
        </w:rPr>
      </w:pPr>
      <w:r w:rsidRPr="00C40077">
        <w:rPr>
          <w:rFonts w:ascii="Gill Sans MT" w:hAnsi="Gill Sans MT"/>
          <w:color w:val="000000"/>
          <w:szCs w:val="22"/>
        </w:rPr>
        <w:t xml:space="preserve">This relocation application and agreement establishes your entitlement to receive relocation funds for eligible moving expenses incurred in relocating to Portland, Oregon to accept a position as </w:t>
      </w:r>
      <w:r w:rsidR="00FC79C9">
        <w:rPr>
          <w:rFonts w:ascii="Gill Sans MT" w:hAnsi="Gill Sans MT"/>
          <w:b/>
          <w:color w:val="000000"/>
          <w:szCs w:val="22"/>
        </w:rPr>
        <w:t>Communication and Outreach Coordinator</w:t>
      </w:r>
      <w:r w:rsidRPr="00C40077">
        <w:rPr>
          <w:rFonts w:ascii="Gill Sans MT" w:hAnsi="Gill Sans MT"/>
          <w:b/>
          <w:color w:val="000000"/>
          <w:szCs w:val="22"/>
        </w:rPr>
        <w:t xml:space="preserve"> with the Auditor’s Office</w:t>
      </w:r>
      <w:r w:rsidRPr="00C40077">
        <w:rPr>
          <w:rFonts w:ascii="Gill Sans MT" w:hAnsi="Gill Sans MT"/>
          <w:color w:val="000000"/>
          <w:szCs w:val="22"/>
        </w:rPr>
        <w:t>. Relocation funds cover the expenses identified below incurred to move you, your family and household items. To qualify for relocation funds for moving expenses, you must live more than 100 miles from Portland's city limits and permanently relocate to the Portland vicinity. The funds shall be provided to and managed by the City’s approved relocation vendor. The attached agreement must be completed for relocation assistance eligibility.</w:t>
      </w:r>
    </w:p>
    <w:p w14:paraId="7C407570" w14:textId="77777777" w:rsidR="00C40077" w:rsidRPr="006464C8" w:rsidRDefault="00C40077" w:rsidP="00C40077">
      <w:pPr>
        <w:jc w:val="both"/>
        <w:rPr>
          <w:rFonts w:ascii="Gill Sans MT" w:hAnsi="Gill Sans MT"/>
          <w:color w:val="000000"/>
          <w:sz w:val="24"/>
        </w:rPr>
      </w:pPr>
    </w:p>
    <w:p w14:paraId="4FE656DA" w14:textId="77777777" w:rsidR="00C40077" w:rsidRPr="006464C8" w:rsidRDefault="00C40077" w:rsidP="00C40077">
      <w:pPr>
        <w:jc w:val="both"/>
        <w:rPr>
          <w:rFonts w:ascii="Gill Sans MT" w:hAnsi="Gill Sans MT"/>
          <w:b/>
          <w:color w:val="000000"/>
          <w:sz w:val="24"/>
          <w:u w:val="single"/>
        </w:rPr>
      </w:pPr>
      <w:r w:rsidRPr="006464C8">
        <w:rPr>
          <w:rFonts w:ascii="Gill Sans MT" w:hAnsi="Gill Sans MT"/>
          <w:b/>
          <w:color w:val="000000"/>
          <w:sz w:val="24"/>
          <w:u w:val="single"/>
        </w:rPr>
        <w:t>Reimbursement Guidelines</w:t>
      </w:r>
    </w:p>
    <w:p w14:paraId="529ED983" w14:textId="77777777" w:rsidR="00C40077" w:rsidRPr="00C40077" w:rsidRDefault="00C40077" w:rsidP="00C40077">
      <w:pPr>
        <w:jc w:val="both"/>
        <w:rPr>
          <w:rFonts w:ascii="Gill Sans MT" w:hAnsi="Gill Sans MT"/>
          <w:color w:val="000000"/>
          <w:szCs w:val="22"/>
        </w:rPr>
      </w:pPr>
      <w:r w:rsidRPr="00C40077">
        <w:rPr>
          <w:rFonts w:ascii="Gill Sans MT" w:hAnsi="Gill Sans MT"/>
          <w:color w:val="000000"/>
          <w:szCs w:val="22"/>
        </w:rPr>
        <w:t>IRS publication 521 is a guide for preparing your future tax filings. The city provides no tax advice. Publication 521 is available on-line at www.irs.gov. Relocation expenses are a “non-accountable” plan per the IRS, and therefore reported as wages on your W-2 Form (Supplemental wage rule, IRS Publication 15, Circular E, page 12). You are advised to keep a copy of your receipts and this completed application for claiming a moving expense deduction on your Federal and Oregon State tax returns.</w:t>
      </w:r>
    </w:p>
    <w:p w14:paraId="330B5B25" w14:textId="77777777" w:rsidR="00C40077" w:rsidRPr="006464C8" w:rsidRDefault="00C40077" w:rsidP="00C40077">
      <w:pPr>
        <w:jc w:val="both"/>
        <w:rPr>
          <w:rFonts w:ascii="Gill Sans MT" w:hAnsi="Gill Sans MT"/>
          <w:snapToGrid w:val="0"/>
          <w:color w:val="000000"/>
          <w:sz w:val="24"/>
        </w:rPr>
      </w:pPr>
    </w:p>
    <w:p w14:paraId="55B46B23" w14:textId="77777777" w:rsidR="00C40077" w:rsidRPr="00C40077" w:rsidRDefault="00C40077" w:rsidP="00C40077">
      <w:pPr>
        <w:jc w:val="both"/>
        <w:rPr>
          <w:rFonts w:ascii="Gill Sans MT" w:hAnsi="Gill Sans MT"/>
          <w:color w:val="000000"/>
          <w:szCs w:val="22"/>
        </w:rPr>
      </w:pPr>
      <w:r w:rsidRPr="00C40077">
        <w:rPr>
          <w:rFonts w:ascii="Gill Sans MT" w:hAnsi="Gill Sans MT"/>
          <w:color w:val="000000"/>
          <w:szCs w:val="22"/>
        </w:rPr>
        <w:t xml:space="preserve">The following expenses </w:t>
      </w:r>
      <w:r w:rsidRPr="00C40077">
        <w:rPr>
          <w:rFonts w:ascii="Gill Sans MT" w:hAnsi="Gill Sans MT"/>
          <w:b/>
          <w:i/>
          <w:color w:val="000000"/>
          <w:szCs w:val="22"/>
        </w:rPr>
        <w:t>ARE COVERED</w:t>
      </w:r>
      <w:r w:rsidRPr="00C40077">
        <w:rPr>
          <w:rFonts w:ascii="Gill Sans MT" w:hAnsi="Gill Sans MT"/>
          <w:color w:val="000000"/>
          <w:szCs w:val="22"/>
        </w:rPr>
        <w:t>:</w:t>
      </w:r>
    </w:p>
    <w:p w14:paraId="057F0F9C" w14:textId="77777777" w:rsidR="00C40077" w:rsidRPr="00C40077" w:rsidRDefault="00C40077" w:rsidP="00C40077">
      <w:pPr>
        <w:pStyle w:val="ListParagraph"/>
        <w:numPr>
          <w:ilvl w:val="0"/>
          <w:numId w:val="3"/>
        </w:numPr>
        <w:spacing w:before="120" w:after="120"/>
        <w:contextualSpacing w:val="0"/>
        <w:jc w:val="both"/>
        <w:rPr>
          <w:rFonts w:ascii="Gill Sans MT" w:hAnsi="Gill Sans MT"/>
          <w:color w:val="000000"/>
          <w:szCs w:val="22"/>
        </w:rPr>
      </w:pPr>
      <w:r w:rsidRPr="00C40077">
        <w:rPr>
          <w:rFonts w:ascii="Gill Sans MT" w:hAnsi="Gill Sans MT"/>
          <w:color w:val="000000"/>
          <w:szCs w:val="22"/>
        </w:rPr>
        <w:t>Relocation expenses, including meals, lodging, personal vehicle mileage (current IRS rate) or one-way coach airfare for household members</w:t>
      </w:r>
      <w:r w:rsidR="00382E2B">
        <w:rPr>
          <w:rFonts w:ascii="Gill Sans MT" w:hAnsi="Gill Sans MT"/>
          <w:color w:val="000000"/>
          <w:szCs w:val="22"/>
        </w:rPr>
        <w:t xml:space="preserve">, in the amount not to exceed </w:t>
      </w:r>
      <w:r w:rsidR="00A37152">
        <w:rPr>
          <w:rFonts w:ascii="Gill Sans MT" w:hAnsi="Gill Sans MT"/>
          <w:color w:val="000000"/>
          <w:szCs w:val="22"/>
        </w:rPr>
        <w:t xml:space="preserve">$1,000. </w:t>
      </w:r>
    </w:p>
    <w:p w14:paraId="76868ABE" w14:textId="77777777" w:rsidR="00C40077" w:rsidRPr="00C40077" w:rsidRDefault="00C40077" w:rsidP="00C40077">
      <w:pPr>
        <w:pStyle w:val="ListParagraph"/>
        <w:numPr>
          <w:ilvl w:val="0"/>
          <w:numId w:val="3"/>
        </w:numPr>
        <w:spacing w:before="120" w:after="120"/>
        <w:contextualSpacing w:val="0"/>
        <w:jc w:val="both"/>
        <w:rPr>
          <w:rFonts w:ascii="Gill Sans MT" w:hAnsi="Gill Sans MT"/>
          <w:color w:val="000000"/>
          <w:szCs w:val="22"/>
        </w:rPr>
      </w:pPr>
      <w:r w:rsidRPr="00C40077">
        <w:rPr>
          <w:rFonts w:ascii="Gill Sans MT" w:hAnsi="Gill Sans MT"/>
          <w:color w:val="000000"/>
          <w:szCs w:val="22"/>
        </w:rPr>
        <w:t>Packing, shipping costs, mover fees for shipment of household goods and personal effects to the Portland area and up to thirty (30) days temporary storage. The following items are not allowed as household goods: cars, vans, trucks, recreation vehicles, cordwood, building materials, or property that is owned by a person other than you, your spouse or domestic partner, and your dependents.</w:t>
      </w:r>
    </w:p>
    <w:p w14:paraId="22858845" w14:textId="77777777" w:rsidR="00C40077" w:rsidRPr="00C40077" w:rsidRDefault="00C40077" w:rsidP="00C40077">
      <w:pPr>
        <w:ind w:right="36"/>
        <w:jc w:val="both"/>
        <w:rPr>
          <w:rFonts w:ascii="Gill Sans MT" w:hAnsi="Gill Sans MT"/>
          <w:color w:val="000000"/>
          <w:szCs w:val="22"/>
        </w:rPr>
      </w:pPr>
    </w:p>
    <w:p w14:paraId="77C9929C" w14:textId="77777777" w:rsidR="00C40077" w:rsidRPr="00C40077" w:rsidRDefault="00C40077" w:rsidP="00C40077">
      <w:pPr>
        <w:ind w:right="36"/>
        <w:jc w:val="both"/>
        <w:rPr>
          <w:rFonts w:ascii="Gill Sans MT" w:hAnsi="Gill Sans MT"/>
          <w:color w:val="000000"/>
          <w:szCs w:val="22"/>
        </w:rPr>
      </w:pPr>
      <w:r w:rsidRPr="00C40077">
        <w:rPr>
          <w:rFonts w:ascii="Gill Sans MT" w:hAnsi="Gill Sans MT"/>
          <w:color w:val="000000"/>
          <w:szCs w:val="22"/>
        </w:rPr>
        <w:t>Any relocation expense reimbursement approved by the City of Portland shall not exceed the maximum of $10,000.</w:t>
      </w:r>
    </w:p>
    <w:p w14:paraId="0B0A58D2" w14:textId="77777777" w:rsidR="00C40077" w:rsidRPr="00C40077" w:rsidRDefault="00C40077" w:rsidP="00C40077">
      <w:pPr>
        <w:ind w:left="1440"/>
        <w:jc w:val="both"/>
        <w:rPr>
          <w:rFonts w:ascii="Gill Sans MT" w:hAnsi="Gill Sans MT"/>
          <w:color w:val="000000"/>
          <w:szCs w:val="22"/>
        </w:rPr>
      </w:pPr>
    </w:p>
    <w:p w14:paraId="26FE245E" w14:textId="77777777" w:rsidR="00C40077" w:rsidRPr="00C40077" w:rsidRDefault="00C40077" w:rsidP="00C40077">
      <w:pPr>
        <w:jc w:val="both"/>
        <w:rPr>
          <w:rFonts w:ascii="Gill Sans MT" w:hAnsi="Gill Sans MT"/>
          <w:i/>
          <w:color w:val="000000"/>
          <w:szCs w:val="22"/>
        </w:rPr>
      </w:pPr>
      <w:r w:rsidRPr="00C40077">
        <w:rPr>
          <w:rFonts w:ascii="Gill Sans MT" w:hAnsi="Gill Sans MT"/>
          <w:color w:val="000000"/>
          <w:szCs w:val="22"/>
        </w:rPr>
        <w:t>The following expenses are</w:t>
      </w:r>
      <w:r w:rsidRPr="00C40077">
        <w:rPr>
          <w:rFonts w:ascii="Gill Sans MT" w:hAnsi="Gill Sans MT"/>
          <w:i/>
          <w:color w:val="000000"/>
          <w:szCs w:val="22"/>
        </w:rPr>
        <w:t xml:space="preserve"> </w:t>
      </w:r>
      <w:r w:rsidRPr="00C40077">
        <w:rPr>
          <w:rFonts w:ascii="Gill Sans MT" w:hAnsi="Gill Sans MT"/>
          <w:b/>
          <w:bCs/>
          <w:i/>
          <w:color w:val="000000"/>
          <w:szCs w:val="22"/>
        </w:rPr>
        <w:t>NOT COVERED</w:t>
      </w:r>
      <w:r w:rsidRPr="00C40077">
        <w:rPr>
          <w:rFonts w:ascii="Gill Sans MT" w:hAnsi="Gill Sans MT"/>
          <w:i/>
          <w:color w:val="000000"/>
          <w:szCs w:val="22"/>
        </w:rPr>
        <w:t>:</w:t>
      </w:r>
    </w:p>
    <w:p w14:paraId="7EC5E6D6" w14:textId="77777777" w:rsidR="00C40077" w:rsidRPr="00C40077" w:rsidRDefault="00C40077" w:rsidP="00C40077">
      <w:pPr>
        <w:numPr>
          <w:ilvl w:val="0"/>
          <w:numId w:val="1"/>
        </w:numPr>
        <w:spacing w:before="120" w:after="120"/>
        <w:jc w:val="both"/>
        <w:rPr>
          <w:rFonts w:ascii="Gill Sans MT" w:hAnsi="Gill Sans MT"/>
          <w:color w:val="000000"/>
          <w:szCs w:val="22"/>
        </w:rPr>
      </w:pPr>
      <w:r w:rsidRPr="00C40077">
        <w:rPr>
          <w:rFonts w:ascii="Gill Sans MT" w:hAnsi="Gill Sans MT"/>
          <w:color w:val="000000"/>
          <w:szCs w:val="22"/>
        </w:rPr>
        <w:t>Temporary living expenses following your relocation to the Portland area.</w:t>
      </w:r>
    </w:p>
    <w:p w14:paraId="0935A4E5" w14:textId="77777777" w:rsidR="00C40077" w:rsidRPr="00C40077" w:rsidRDefault="00C40077" w:rsidP="00C40077">
      <w:pPr>
        <w:numPr>
          <w:ilvl w:val="0"/>
          <w:numId w:val="1"/>
        </w:numPr>
        <w:spacing w:before="120" w:after="120"/>
        <w:jc w:val="both"/>
        <w:rPr>
          <w:rFonts w:ascii="Gill Sans MT" w:hAnsi="Gill Sans MT"/>
          <w:color w:val="000000"/>
          <w:szCs w:val="22"/>
        </w:rPr>
      </w:pPr>
      <w:r w:rsidRPr="00C40077">
        <w:rPr>
          <w:rFonts w:ascii="Gill Sans MT" w:hAnsi="Gill Sans MT"/>
          <w:color w:val="000000"/>
          <w:szCs w:val="22"/>
        </w:rPr>
        <w:t>Real estate expenses or deposits associated with either your former or new residence.</w:t>
      </w:r>
    </w:p>
    <w:p w14:paraId="6A039020" w14:textId="77777777" w:rsidR="00C40077" w:rsidRPr="00C40077" w:rsidRDefault="00C40077" w:rsidP="00C40077">
      <w:pPr>
        <w:numPr>
          <w:ilvl w:val="0"/>
          <w:numId w:val="1"/>
        </w:numPr>
        <w:spacing w:before="120" w:after="120"/>
        <w:jc w:val="both"/>
        <w:rPr>
          <w:rFonts w:ascii="Gill Sans MT" w:hAnsi="Gill Sans MT"/>
          <w:color w:val="000000"/>
          <w:szCs w:val="22"/>
        </w:rPr>
      </w:pPr>
      <w:r w:rsidRPr="00C40077">
        <w:rPr>
          <w:rFonts w:ascii="Gill Sans MT" w:hAnsi="Gill Sans MT"/>
          <w:color w:val="000000"/>
          <w:szCs w:val="22"/>
        </w:rPr>
        <w:t>Disconnecting utilities from old residence and re-connecting utilities for new residence, or deposits for new utility services.</w:t>
      </w:r>
    </w:p>
    <w:p w14:paraId="25BCF88A" w14:textId="77777777" w:rsidR="00C40077" w:rsidRPr="00C40077" w:rsidRDefault="00C40077" w:rsidP="00C40077">
      <w:pPr>
        <w:numPr>
          <w:ilvl w:val="0"/>
          <w:numId w:val="1"/>
        </w:numPr>
        <w:spacing w:before="120" w:after="120"/>
        <w:jc w:val="both"/>
        <w:rPr>
          <w:rFonts w:ascii="Gill Sans MT" w:hAnsi="Gill Sans MT"/>
          <w:color w:val="000000"/>
          <w:szCs w:val="22"/>
        </w:rPr>
      </w:pPr>
      <w:r w:rsidRPr="00C40077">
        <w:rPr>
          <w:rFonts w:ascii="Gill Sans MT" w:hAnsi="Gill Sans MT"/>
          <w:color w:val="000000"/>
          <w:szCs w:val="22"/>
        </w:rPr>
        <w:t>Any other expenses not specifically identified as covered.</w:t>
      </w:r>
    </w:p>
    <w:p w14:paraId="5D978299" w14:textId="77777777" w:rsidR="00C40077" w:rsidRPr="006464C8" w:rsidRDefault="00C40077" w:rsidP="00C40077">
      <w:pPr>
        <w:jc w:val="both"/>
        <w:rPr>
          <w:rFonts w:ascii="Gill Sans MT" w:hAnsi="Gill Sans MT"/>
          <w:color w:val="000000"/>
          <w:sz w:val="24"/>
        </w:rPr>
      </w:pPr>
    </w:p>
    <w:p w14:paraId="187A17D4" w14:textId="77777777" w:rsidR="0058784A" w:rsidRPr="0098061A" w:rsidRDefault="00C40077" w:rsidP="0098061A">
      <w:pPr>
        <w:ind w:right="-540"/>
        <w:jc w:val="both"/>
        <w:rPr>
          <w:rFonts w:ascii="Gill Sans MT" w:hAnsi="Gill Sans MT"/>
          <w:color w:val="000000"/>
          <w:szCs w:val="22"/>
        </w:rPr>
        <w:sectPr w:rsidR="0058784A" w:rsidRPr="0098061A" w:rsidSect="0058784A">
          <w:headerReference w:type="default" r:id="rId8"/>
          <w:headerReference w:type="first" r:id="rId9"/>
          <w:type w:val="continuous"/>
          <w:pgSz w:w="12240" w:h="15840" w:code="1"/>
          <w:pgMar w:top="1440" w:right="1440" w:bottom="1440" w:left="1440" w:header="720" w:footer="720" w:gutter="0"/>
          <w:cols w:space="720"/>
          <w:docGrid w:linePitch="360"/>
        </w:sectPr>
      </w:pPr>
      <w:r w:rsidRPr="00C40077">
        <w:rPr>
          <w:rFonts w:ascii="Gill Sans MT" w:hAnsi="Gill Sans MT"/>
          <w:color w:val="000000"/>
          <w:szCs w:val="22"/>
        </w:rPr>
        <w:t>Recipients of relocation expenses must repay the City a pro-rata amount of those expenses if employment with the City of Portland is terminated, for any reason, within two (2) years of date of hire. (Refer to repayment formula in the Application Form.)</w:t>
      </w:r>
    </w:p>
    <w:p w14:paraId="1EF0D73D" w14:textId="77777777" w:rsidR="00C40077" w:rsidRPr="006464C8" w:rsidRDefault="00C40077" w:rsidP="00C40077">
      <w:pPr>
        <w:jc w:val="both"/>
        <w:rPr>
          <w:rFonts w:ascii="Gill Sans MT" w:hAnsi="Gill Sans MT"/>
          <w:b/>
          <w:color w:val="000000"/>
          <w:sz w:val="24"/>
          <w:u w:val="single"/>
        </w:rPr>
      </w:pPr>
    </w:p>
    <w:p w14:paraId="187E13FB" w14:textId="77777777" w:rsidR="00C40077" w:rsidRPr="006464C8" w:rsidRDefault="00C40077" w:rsidP="00C40077">
      <w:pPr>
        <w:jc w:val="both"/>
        <w:rPr>
          <w:rFonts w:ascii="Gill Sans MT" w:hAnsi="Gill Sans MT"/>
          <w:color w:val="000000"/>
          <w:sz w:val="24"/>
        </w:rPr>
      </w:pPr>
      <w:r w:rsidRPr="006464C8">
        <w:rPr>
          <w:rFonts w:ascii="Gill Sans MT" w:hAnsi="Gill Sans MT"/>
          <w:b/>
          <w:color w:val="000000"/>
          <w:sz w:val="24"/>
          <w:u w:val="single"/>
        </w:rPr>
        <w:t>Instructions</w:t>
      </w:r>
    </w:p>
    <w:p w14:paraId="37D14F56" w14:textId="77777777" w:rsidR="00C40077" w:rsidRPr="00C40077" w:rsidRDefault="00C40077" w:rsidP="00C40077">
      <w:pPr>
        <w:ind w:right="36"/>
        <w:jc w:val="both"/>
        <w:rPr>
          <w:rFonts w:ascii="Gill Sans MT" w:hAnsi="Gill Sans MT"/>
          <w:color w:val="000000"/>
          <w:szCs w:val="22"/>
        </w:rPr>
      </w:pPr>
      <w:r w:rsidRPr="00C40077">
        <w:rPr>
          <w:rFonts w:ascii="Gill Sans MT" w:hAnsi="Gill Sans MT"/>
          <w:color w:val="000000"/>
          <w:szCs w:val="22"/>
        </w:rPr>
        <w:t xml:space="preserve">Submit the application and signed agreement on the next page to </w:t>
      </w:r>
      <w:r w:rsidR="00171177">
        <w:rPr>
          <w:rFonts w:ascii="Gill Sans MT" w:hAnsi="Gill Sans MT"/>
          <w:color w:val="000000"/>
          <w:szCs w:val="22"/>
        </w:rPr>
        <w:t>Joshua McNeal</w:t>
      </w:r>
      <w:r w:rsidRPr="00C40077">
        <w:rPr>
          <w:rFonts w:ascii="Gill Sans MT" w:hAnsi="Gill Sans MT"/>
          <w:color w:val="000000"/>
          <w:szCs w:val="22"/>
        </w:rPr>
        <w:t xml:space="preserve">. You will be issued a Travel Authorization form to authorize you to incur eligible moving expenses. This form will also be used </w:t>
      </w:r>
      <w:r w:rsidR="001808BB">
        <w:rPr>
          <w:rFonts w:ascii="Gill Sans MT" w:hAnsi="Gill Sans MT"/>
          <w:color w:val="000000"/>
          <w:szCs w:val="22"/>
        </w:rPr>
        <w:t xml:space="preserve">to claim reimbursement of expenses that you incur, along with the required original receipts. The Management Services division will assist you in completing reimbursement claims. </w:t>
      </w:r>
    </w:p>
    <w:p w14:paraId="73DD7732" w14:textId="77777777" w:rsidR="00C40077" w:rsidRPr="00C40077" w:rsidRDefault="00C40077" w:rsidP="00C40077">
      <w:pPr>
        <w:ind w:right="36"/>
        <w:jc w:val="both"/>
        <w:rPr>
          <w:rFonts w:ascii="Gill Sans MT" w:hAnsi="Gill Sans MT"/>
          <w:color w:val="000000"/>
          <w:szCs w:val="22"/>
        </w:rPr>
      </w:pPr>
    </w:p>
    <w:p w14:paraId="1232BB05" w14:textId="77777777" w:rsidR="001808BB" w:rsidRDefault="001808BB" w:rsidP="00C40077">
      <w:pPr>
        <w:ind w:right="36"/>
        <w:jc w:val="both"/>
        <w:rPr>
          <w:rFonts w:ascii="Gill Sans MT" w:hAnsi="Gill Sans MT"/>
          <w:color w:val="000000"/>
          <w:szCs w:val="22"/>
        </w:rPr>
      </w:pPr>
      <w:r>
        <w:rPr>
          <w:rFonts w:ascii="Gill Sans MT" w:hAnsi="Gill Sans MT"/>
          <w:color w:val="000000"/>
          <w:szCs w:val="22"/>
        </w:rPr>
        <w:t xml:space="preserve">Submit all original receipts associated with employee’s relocation within 90 calendar days of appointment, (unless extended by City Auditor or designee). The city will only reimburse relocation expenses that are supported by </w:t>
      </w:r>
      <w:r w:rsidRPr="001808BB">
        <w:rPr>
          <w:rFonts w:ascii="Gill Sans MT" w:hAnsi="Gill Sans MT"/>
          <w:b/>
          <w:color w:val="000000"/>
          <w:szCs w:val="22"/>
        </w:rPr>
        <w:t>ORIGINAL</w:t>
      </w:r>
      <w:r>
        <w:rPr>
          <w:rFonts w:ascii="Gill Sans MT" w:hAnsi="Gill Sans MT"/>
          <w:color w:val="000000"/>
          <w:szCs w:val="22"/>
        </w:rPr>
        <w:t xml:space="preserve"> receipts. </w:t>
      </w:r>
    </w:p>
    <w:p w14:paraId="3F3D5A0D" w14:textId="77777777" w:rsidR="001808BB" w:rsidRDefault="001808BB" w:rsidP="00C40077">
      <w:pPr>
        <w:ind w:right="36"/>
        <w:jc w:val="both"/>
        <w:rPr>
          <w:rFonts w:ascii="Gill Sans MT" w:hAnsi="Gill Sans MT"/>
          <w:color w:val="000000"/>
          <w:szCs w:val="22"/>
        </w:rPr>
      </w:pPr>
    </w:p>
    <w:p w14:paraId="2FB47725" w14:textId="77777777" w:rsidR="00C40077" w:rsidRDefault="00C40077" w:rsidP="00C40077">
      <w:pPr>
        <w:ind w:right="36"/>
        <w:jc w:val="both"/>
        <w:rPr>
          <w:rFonts w:ascii="Gill Sans MT" w:hAnsi="Gill Sans MT"/>
          <w:color w:val="000000"/>
          <w:szCs w:val="22"/>
        </w:rPr>
      </w:pPr>
      <w:r w:rsidRPr="00C40077">
        <w:rPr>
          <w:rFonts w:ascii="Gill Sans MT" w:hAnsi="Gill Sans MT"/>
          <w:color w:val="000000"/>
          <w:szCs w:val="22"/>
        </w:rPr>
        <w:t xml:space="preserve">Upon receiving the employee’s Relocation Reimbursement Memo (see sample memo attached) approved by </w:t>
      </w:r>
      <w:r w:rsidR="001808BB">
        <w:rPr>
          <w:rFonts w:ascii="Gill Sans MT" w:hAnsi="Gill Sans MT"/>
          <w:color w:val="000000"/>
          <w:szCs w:val="22"/>
        </w:rPr>
        <w:t>the City Auditor</w:t>
      </w:r>
      <w:r w:rsidRPr="00C40077">
        <w:rPr>
          <w:rFonts w:ascii="Gill Sans MT" w:hAnsi="Gill Sans MT"/>
          <w:color w:val="000000"/>
          <w:szCs w:val="22"/>
        </w:rPr>
        <w:t xml:space="preserve"> (or designee), a copy of the approved memo shall be placed in the employee’s Bureau and Official BHR Personnel File, along with a copy of the approved vendors overview of expense allocation, to memorialize the application and authorization process.</w:t>
      </w:r>
    </w:p>
    <w:p w14:paraId="394B98CA" w14:textId="77777777" w:rsidR="00426221" w:rsidRDefault="00426221" w:rsidP="00C40077">
      <w:pPr>
        <w:ind w:right="36"/>
        <w:jc w:val="both"/>
        <w:rPr>
          <w:rFonts w:ascii="Gill Sans MT" w:hAnsi="Gill Sans MT"/>
          <w:color w:val="000000"/>
          <w:szCs w:val="22"/>
        </w:rPr>
      </w:pPr>
    </w:p>
    <w:p w14:paraId="243148C3" w14:textId="77777777" w:rsidR="00426221" w:rsidRDefault="00426221" w:rsidP="00C40077">
      <w:pPr>
        <w:ind w:right="36"/>
        <w:jc w:val="both"/>
        <w:rPr>
          <w:rFonts w:ascii="Gill Sans MT" w:hAnsi="Gill Sans MT"/>
          <w:color w:val="000000"/>
          <w:szCs w:val="22"/>
        </w:rPr>
      </w:pPr>
      <w:r>
        <w:rPr>
          <w:rFonts w:ascii="Gill Sans MT" w:hAnsi="Gill Sans MT"/>
          <w:color w:val="000000"/>
          <w:szCs w:val="22"/>
        </w:rPr>
        <w:br w:type="page"/>
      </w:r>
    </w:p>
    <w:p w14:paraId="11C13058" w14:textId="77777777" w:rsidR="00C40077" w:rsidRPr="00171177" w:rsidRDefault="00C40077" w:rsidP="00C40077">
      <w:pPr>
        <w:jc w:val="center"/>
        <w:rPr>
          <w:rFonts w:ascii="Gill Sans MT" w:hAnsi="Gill Sans MT"/>
          <w:b/>
          <w:szCs w:val="22"/>
          <w:u w:val="single"/>
        </w:rPr>
      </w:pPr>
      <w:r w:rsidRPr="00171177">
        <w:rPr>
          <w:rFonts w:ascii="Gill Sans MT" w:hAnsi="Gill Sans MT"/>
          <w:b/>
          <w:szCs w:val="22"/>
          <w:u w:val="single"/>
        </w:rPr>
        <w:lastRenderedPageBreak/>
        <w:t>RELOCATION REIMBURSEMENT APPLICATION AND AGREEMENT</w:t>
      </w:r>
    </w:p>
    <w:p w14:paraId="3B6848BB" w14:textId="77777777" w:rsidR="00C40077" w:rsidRPr="006464C8" w:rsidRDefault="00C40077" w:rsidP="00C40077">
      <w:pPr>
        <w:jc w:val="center"/>
        <w:rPr>
          <w:rFonts w:ascii="Gill Sans MT" w:hAnsi="Gill Sans MT"/>
          <w:b/>
          <w:sz w:val="24"/>
          <w:u w:val="single"/>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firstRow="1" w:lastRow="0" w:firstColumn="1" w:lastColumn="0" w:noHBand="0" w:noVBand="0"/>
      </w:tblPr>
      <w:tblGrid>
        <w:gridCol w:w="10620"/>
      </w:tblGrid>
      <w:tr w:rsidR="00C40077" w:rsidRPr="006464C8" w14:paraId="65A402B7" w14:textId="77777777" w:rsidTr="00C40077">
        <w:trPr>
          <w:trHeight w:val="2429"/>
        </w:trPr>
        <w:tc>
          <w:tcPr>
            <w:tcW w:w="10620" w:type="dxa"/>
            <w:shd w:val="clear" w:color="auto" w:fill="E6E6E6"/>
          </w:tcPr>
          <w:p w14:paraId="2ABB0095" w14:textId="77777777" w:rsidR="00C40077" w:rsidRPr="00171177" w:rsidRDefault="00C40077" w:rsidP="00C40077">
            <w:pPr>
              <w:jc w:val="center"/>
              <w:rPr>
                <w:rFonts w:ascii="Gill Sans MT" w:hAnsi="Gill Sans MT"/>
                <w:b/>
                <w:szCs w:val="22"/>
                <w:u w:val="single"/>
              </w:rPr>
            </w:pPr>
            <w:r w:rsidRPr="00171177">
              <w:rPr>
                <w:rFonts w:ascii="Gill Sans MT" w:hAnsi="Gill Sans MT"/>
                <w:b/>
                <w:szCs w:val="22"/>
                <w:u w:val="single"/>
              </w:rPr>
              <w:t>EMPLOYEE INFORMATION</w:t>
            </w:r>
          </w:p>
          <w:p w14:paraId="63121504" w14:textId="77777777" w:rsidR="00C40077" w:rsidRPr="00171177" w:rsidRDefault="00C40077" w:rsidP="00C40077">
            <w:pPr>
              <w:jc w:val="both"/>
              <w:rPr>
                <w:rFonts w:ascii="Gill Sans MT" w:hAnsi="Gill Sans MT"/>
                <w:szCs w:val="22"/>
              </w:rPr>
            </w:pPr>
          </w:p>
          <w:p w14:paraId="47BD1FD5" w14:textId="77777777" w:rsidR="00C40077" w:rsidRPr="00171177" w:rsidRDefault="00C40077" w:rsidP="00C40077">
            <w:pPr>
              <w:rPr>
                <w:rFonts w:ascii="Gill Sans MT" w:hAnsi="Gill Sans MT"/>
                <w:szCs w:val="22"/>
              </w:rPr>
            </w:pPr>
            <w:r w:rsidRPr="00171177">
              <w:rPr>
                <w:rFonts w:ascii="Gill Sans MT" w:hAnsi="Gill Sans MT"/>
                <w:szCs w:val="22"/>
              </w:rPr>
              <w:t>Name: ________________________________Hire Date: ____________________</w:t>
            </w:r>
          </w:p>
          <w:p w14:paraId="3D7AFF01" w14:textId="77777777" w:rsidR="00C40077" w:rsidRPr="00171177" w:rsidRDefault="00C40077" w:rsidP="00C40077">
            <w:pPr>
              <w:rPr>
                <w:rFonts w:ascii="Gill Sans MT" w:hAnsi="Gill Sans MT"/>
                <w:szCs w:val="22"/>
              </w:rPr>
            </w:pPr>
          </w:p>
          <w:p w14:paraId="32958DEC" w14:textId="77777777" w:rsidR="00C40077" w:rsidRPr="00171177" w:rsidRDefault="00C40077" w:rsidP="00C40077">
            <w:pPr>
              <w:rPr>
                <w:rFonts w:ascii="Gill Sans MT" w:hAnsi="Gill Sans MT"/>
                <w:szCs w:val="22"/>
              </w:rPr>
            </w:pPr>
            <w:r w:rsidRPr="00171177">
              <w:rPr>
                <w:rFonts w:ascii="Gill Sans MT" w:hAnsi="Gill Sans MT"/>
                <w:szCs w:val="22"/>
              </w:rPr>
              <w:t>Anticipated date of relocation to Portland: _____________________</w:t>
            </w:r>
          </w:p>
          <w:p w14:paraId="2E72784B" w14:textId="77777777" w:rsidR="00C40077" w:rsidRPr="00171177" w:rsidRDefault="00C40077" w:rsidP="00C40077">
            <w:pPr>
              <w:rPr>
                <w:rFonts w:ascii="Gill Sans MT" w:hAnsi="Gill Sans MT"/>
                <w:szCs w:val="22"/>
              </w:rPr>
            </w:pPr>
          </w:p>
          <w:p w14:paraId="787D9BC0" w14:textId="77777777" w:rsidR="00C40077" w:rsidRPr="00171177" w:rsidRDefault="00C40077" w:rsidP="00C40077">
            <w:pPr>
              <w:rPr>
                <w:rFonts w:ascii="Gill Sans MT" w:hAnsi="Gill Sans MT"/>
                <w:szCs w:val="22"/>
              </w:rPr>
            </w:pPr>
            <w:r w:rsidRPr="00171177">
              <w:rPr>
                <w:rFonts w:ascii="Gill Sans MT" w:hAnsi="Gill Sans MT"/>
                <w:szCs w:val="22"/>
              </w:rPr>
              <w:t>Address of former residence: _____________________________________________________</w:t>
            </w:r>
          </w:p>
          <w:p w14:paraId="05CD1209" w14:textId="77777777" w:rsidR="00C40077" w:rsidRPr="00171177" w:rsidRDefault="00C40077" w:rsidP="00C40077">
            <w:pPr>
              <w:rPr>
                <w:rFonts w:ascii="Gill Sans MT" w:hAnsi="Gill Sans MT"/>
                <w:szCs w:val="22"/>
              </w:rPr>
            </w:pPr>
          </w:p>
          <w:p w14:paraId="27398B5C" w14:textId="77777777" w:rsidR="00C40077" w:rsidRPr="006464C8" w:rsidRDefault="00C40077" w:rsidP="00C40077">
            <w:pPr>
              <w:jc w:val="both"/>
              <w:rPr>
                <w:rFonts w:ascii="Gill Sans MT" w:hAnsi="Gill Sans MT"/>
                <w:color w:val="000000"/>
                <w:sz w:val="24"/>
              </w:rPr>
            </w:pPr>
          </w:p>
        </w:tc>
      </w:tr>
    </w:tbl>
    <w:p w14:paraId="60090C75" w14:textId="77777777" w:rsidR="00C40077" w:rsidRPr="006464C8" w:rsidRDefault="00C40077" w:rsidP="00C40077">
      <w:pPr>
        <w:ind w:left="1080"/>
        <w:jc w:val="both"/>
        <w:rPr>
          <w:rFonts w:ascii="Gill Sans MT" w:hAnsi="Gill Sans MT"/>
          <w:color w:val="000000"/>
          <w:sz w:val="24"/>
        </w:rPr>
      </w:pPr>
    </w:p>
    <w:tbl>
      <w:tblPr>
        <w:tblW w:w="1062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20"/>
      </w:tblGrid>
      <w:tr w:rsidR="00C40077" w:rsidRPr="006464C8" w14:paraId="03EBD1EE" w14:textId="77777777" w:rsidTr="00C40077">
        <w:trPr>
          <w:trHeight w:val="5550"/>
        </w:trPr>
        <w:tc>
          <w:tcPr>
            <w:tcW w:w="10620" w:type="dxa"/>
            <w:shd w:val="pct10" w:color="auto" w:fill="FFFFFF"/>
          </w:tcPr>
          <w:p w14:paraId="562FC682" w14:textId="77777777" w:rsidR="00C40077" w:rsidRPr="00171177" w:rsidRDefault="00C40077" w:rsidP="00C40077">
            <w:pPr>
              <w:jc w:val="center"/>
              <w:rPr>
                <w:rFonts w:ascii="Gill Sans MT" w:hAnsi="Gill Sans MT"/>
                <w:b/>
                <w:szCs w:val="22"/>
                <w:u w:val="single"/>
              </w:rPr>
            </w:pPr>
            <w:r w:rsidRPr="00171177">
              <w:rPr>
                <w:rFonts w:ascii="Gill Sans MT" w:hAnsi="Gill Sans MT"/>
                <w:b/>
                <w:szCs w:val="22"/>
                <w:u w:val="single"/>
              </w:rPr>
              <w:t>AGREEMENT</w:t>
            </w:r>
          </w:p>
          <w:p w14:paraId="01DF598C" w14:textId="77777777" w:rsidR="00C40077" w:rsidRPr="00171177" w:rsidRDefault="00C40077" w:rsidP="00C40077">
            <w:pPr>
              <w:jc w:val="center"/>
              <w:rPr>
                <w:rFonts w:ascii="Gill Sans MT" w:hAnsi="Gill Sans MT"/>
                <w:szCs w:val="22"/>
                <w:u w:val="single"/>
              </w:rPr>
            </w:pPr>
          </w:p>
          <w:p w14:paraId="707B0E0C" w14:textId="77777777" w:rsidR="00C40077" w:rsidRPr="00171177" w:rsidRDefault="00C40077" w:rsidP="00C40077">
            <w:pPr>
              <w:jc w:val="both"/>
              <w:rPr>
                <w:rFonts w:ascii="Gill Sans MT" w:hAnsi="Gill Sans MT"/>
                <w:szCs w:val="22"/>
              </w:rPr>
            </w:pPr>
            <w:r w:rsidRPr="00171177">
              <w:rPr>
                <w:rFonts w:ascii="Gill Sans MT" w:hAnsi="Gill Sans MT"/>
                <w:szCs w:val="22"/>
              </w:rPr>
              <w:t xml:space="preserve">This is an agreement between, </w:t>
            </w:r>
            <w:r w:rsidR="00CC63CC">
              <w:rPr>
                <w:rFonts w:ascii="Gill Sans MT" w:hAnsi="Gill Sans MT"/>
                <w:szCs w:val="22"/>
              </w:rPr>
              <w:t>Andrea Truong</w:t>
            </w:r>
            <w:r w:rsidRPr="00171177">
              <w:rPr>
                <w:rFonts w:ascii="Gill Sans MT" w:hAnsi="Gill Sans MT"/>
                <w:szCs w:val="22"/>
              </w:rPr>
              <w:t>, and the City of Portland,</w:t>
            </w:r>
            <w:r w:rsidR="00CC63CC">
              <w:rPr>
                <w:rFonts w:ascii="Gill Sans MT" w:hAnsi="Gill Sans MT"/>
                <w:szCs w:val="22"/>
              </w:rPr>
              <w:t xml:space="preserve"> Auditor’s Office</w:t>
            </w:r>
            <w:r w:rsidRPr="00171177">
              <w:rPr>
                <w:rFonts w:ascii="Gill Sans MT" w:hAnsi="Gill Sans MT"/>
                <w:szCs w:val="22"/>
              </w:rPr>
              <w:t xml:space="preserve">. Upon approval by the </w:t>
            </w:r>
            <w:r w:rsidR="00CC63CC">
              <w:rPr>
                <w:rFonts w:ascii="Gill Sans MT" w:hAnsi="Gill Sans MT"/>
                <w:szCs w:val="22"/>
              </w:rPr>
              <w:t>Mary Hull Caballero</w:t>
            </w:r>
            <w:r w:rsidRPr="00171177">
              <w:rPr>
                <w:rFonts w:ascii="Gill Sans MT" w:hAnsi="Gill Sans MT"/>
                <w:szCs w:val="22"/>
              </w:rPr>
              <w:t xml:space="preserve">, the </w:t>
            </w:r>
            <w:r w:rsidR="00CC63CC">
              <w:rPr>
                <w:rFonts w:ascii="Gill Sans MT" w:hAnsi="Gill Sans MT"/>
                <w:szCs w:val="22"/>
              </w:rPr>
              <w:t xml:space="preserve">Auditor’s Office </w:t>
            </w:r>
            <w:r w:rsidRPr="00171177">
              <w:rPr>
                <w:rFonts w:ascii="Gill Sans MT" w:hAnsi="Gill Sans MT"/>
                <w:szCs w:val="22"/>
              </w:rPr>
              <w:t xml:space="preserve">agrees to provide relocation assistance for authorized moving expenses for relocation to Portland, Oregon not to exceed $10,000. I agree in the event that I separate from City employment, regardless of reason, within two years of the date of hire, I shall repay the </w:t>
            </w:r>
            <w:r w:rsidR="00CC63CC">
              <w:rPr>
                <w:rFonts w:ascii="Gill Sans MT" w:hAnsi="Gill Sans MT"/>
                <w:szCs w:val="22"/>
              </w:rPr>
              <w:t>Auditor’s Office</w:t>
            </w:r>
            <w:r w:rsidRPr="00171177">
              <w:rPr>
                <w:rFonts w:ascii="Gill Sans MT" w:hAnsi="Gill Sans MT"/>
                <w:szCs w:val="22"/>
              </w:rPr>
              <w:t xml:space="preserve"> for the amount of moving expenses reimbursed to me, on a pro-rata basis (</w:t>
            </w:r>
            <w:r w:rsidRPr="00171177">
              <w:rPr>
                <w:rFonts w:ascii="Gill Sans MT" w:hAnsi="Gill Sans MT"/>
                <w:b/>
                <w:szCs w:val="22"/>
              </w:rPr>
              <w:t>Formula:</w:t>
            </w:r>
            <w:r w:rsidRPr="00171177">
              <w:rPr>
                <w:rFonts w:ascii="Gill Sans MT" w:hAnsi="Gill Sans MT"/>
                <w:szCs w:val="22"/>
              </w:rPr>
              <w:t xml:space="preserve"> Reimbursed amount, divided by 365, multiplied by days left in year equals amount owed.) This repayment condition is non-assignable.</w:t>
            </w:r>
          </w:p>
          <w:p w14:paraId="3BD6D96C" w14:textId="77777777" w:rsidR="00C40077" w:rsidRPr="006464C8" w:rsidRDefault="00C40077" w:rsidP="00C40077">
            <w:pPr>
              <w:jc w:val="both"/>
              <w:rPr>
                <w:rFonts w:ascii="Gill Sans MT" w:hAnsi="Gill Sans MT"/>
                <w:sz w:val="24"/>
              </w:rPr>
            </w:pPr>
          </w:p>
          <w:p w14:paraId="3C5FE6C4" w14:textId="77777777" w:rsidR="00C40077" w:rsidRPr="00171177" w:rsidRDefault="00C40077" w:rsidP="00C40077">
            <w:pPr>
              <w:rPr>
                <w:rFonts w:ascii="Gill Sans MT" w:hAnsi="Gill Sans MT"/>
                <w:szCs w:val="22"/>
              </w:rPr>
            </w:pPr>
            <w:r w:rsidRPr="00171177">
              <w:rPr>
                <w:rFonts w:ascii="Gill Sans MT" w:hAnsi="Gill Sans MT"/>
                <w:szCs w:val="22"/>
              </w:rPr>
              <w:t xml:space="preserve">Applicant's Signature: __________________________________ </w:t>
            </w:r>
          </w:p>
          <w:p w14:paraId="4624C193" w14:textId="77777777" w:rsidR="00C40077" w:rsidRPr="00171177" w:rsidRDefault="00C40077" w:rsidP="00C40077">
            <w:pPr>
              <w:rPr>
                <w:rFonts w:ascii="Gill Sans MT" w:hAnsi="Gill Sans MT"/>
                <w:szCs w:val="22"/>
              </w:rPr>
            </w:pPr>
          </w:p>
          <w:p w14:paraId="0B22EC1D" w14:textId="77777777" w:rsidR="00C40077" w:rsidRPr="00171177" w:rsidRDefault="00C40077" w:rsidP="00C40077">
            <w:pPr>
              <w:rPr>
                <w:rFonts w:ascii="Gill Sans MT" w:hAnsi="Gill Sans MT"/>
                <w:szCs w:val="22"/>
              </w:rPr>
            </w:pPr>
            <w:r w:rsidRPr="00171177">
              <w:rPr>
                <w:rFonts w:ascii="Gill Sans MT" w:hAnsi="Gill Sans MT"/>
                <w:szCs w:val="22"/>
              </w:rPr>
              <w:t>Printed Name: ________________________________________</w:t>
            </w:r>
          </w:p>
          <w:p w14:paraId="55C8C17E" w14:textId="77777777" w:rsidR="00C40077" w:rsidRPr="00171177" w:rsidRDefault="00C40077" w:rsidP="00C40077">
            <w:pPr>
              <w:rPr>
                <w:rFonts w:ascii="Gill Sans MT" w:hAnsi="Gill Sans MT"/>
                <w:szCs w:val="22"/>
              </w:rPr>
            </w:pPr>
          </w:p>
          <w:p w14:paraId="11B3D804" w14:textId="77777777" w:rsidR="00C40077" w:rsidRPr="00171177" w:rsidRDefault="00C40077" w:rsidP="00C40077">
            <w:pPr>
              <w:rPr>
                <w:rFonts w:ascii="Gill Sans MT" w:hAnsi="Gill Sans MT"/>
                <w:szCs w:val="22"/>
              </w:rPr>
            </w:pPr>
            <w:r w:rsidRPr="00171177">
              <w:rPr>
                <w:rFonts w:ascii="Gill Sans MT" w:hAnsi="Gill Sans MT"/>
                <w:szCs w:val="22"/>
              </w:rPr>
              <w:t>Date: _______________________________________________</w:t>
            </w:r>
          </w:p>
          <w:p w14:paraId="3B72D1BE" w14:textId="77777777" w:rsidR="00C40077" w:rsidRPr="00171177" w:rsidRDefault="00C40077" w:rsidP="00C40077">
            <w:pPr>
              <w:rPr>
                <w:rFonts w:ascii="Gill Sans MT" w:hAnsi="Gill Sans MT"/>
                <w:szCs w:val="22"/>
              </w:rPr>
            </w:pPr>
          </w:p>
          <w:p w14:paraId="3EE53A05" w14:textId="77777777" w:rsidR="00C40077" w:rsidRPr="00171177" w:rsidRDefault="00C40077" w:rsidP="00C40077">
            <w:pPr>
              <w:rPr>
                <w:rFonts w:ascii="Gill Sans MT" w:hAnsi="Gill Sans MT"/>
                <w:szCs w:val="22"/>
              </w:rPr>
            </w:pPr>
            <w:r w:rsidRPr="00171177">
              <w:rPr>
                <w:rFonts w:ascii="Gill Sans MT" w:hAnsi="Gill Sans MT"/>
                <w:szCs w:val="22"/>
              </w:rPr>
              <w:t>Date of Hire: _________________________________________</w:t>
            </w:r>
          </w:p>
          <w:p w14:paraId="7AEF9D0B" w14:textId="77777777" w:rsidR="00C40077" w:rsidRPr="00171177" w:rsidRDefault="00C40077" w:rsidP="00C40077">
            <w:pPr>
              <w:rPr>
                <w:rFonts w:ascii="Gill Sans MT" w:hAnsi="Gill Sans MT"/>
                <w:szCs w:val="22"/>
              </w:rPr>
            </w:pPr>
          </w:p>
          <w:p w14:paraId="556896EC" w14:textId="77777777" w:rsidR="00C40077" w:rsidRPr="00171177" w:rsidRDefault="00C40077" w:rsidP="00C40077">
            <w:pPr>
              <w:rPr>
                <w:rFonts w:ascii="Gill Sans MT" w:hAnsi="Gill Sans MT"/>
                <w:szCs w:val="22"/>
              </w:rPr>
            </w:pPr>
          </w:p>
          <w:p w14:paraId="2872B32D" w14:textId="77777777" w:rsidR="00C40077" w:rsidRPr="00171177" w:rsidRDefault="00C40077" w:rsidP="00C40077">
            <w:pPr>
              <w:rPr>
                <w:rFonts w:ascii="Gill Sans MT" w:hAnsi="Gill Sans MT"/>
                <w:szCs w:val="22"/>
              </w:rPr>
            </w:pPr>
          </w:p>
          <w:p w14:paraId="53509E36" w14:textId="77777777" w:rsidR="00C40077" w:rsidRPr="00171177" w:rsidRDefault="00C40077" w:rsidP="00C40077">
            <w:pPr>
              <w:jc w:val="both"/>
              <w:rPr>
                <w:rFonts w:ascii="Gill Sans MT" w:hAnsi="Gill Sans MT"/>
                <w:szCs w:val="22"/>
              </w:rPr>
            </w:pPr>
            <w:r w:rsidRPr="00171177">
              <w:rPr>
                <w:rFonts w:ascii="Gill Sans MT" w:hAnsi="Gill Sans MT"/>
                <w:szCs w:val="22"/>
              </w:rPr>
              <w:t>____________________________________________________</w:t>
            </w:r>
          </w:p>
          <w:p w14:paraId="56D267CA" w14:textId="77777777" w:rsidR="00C40077" w:rsidRPr="00171177" w:rsidRDefault="00C40077" w:rsidP="00C40077">
            <w:pPr>
              <w:jc w:val="both"/>
              <w:rPr>
                <w:rFonts w:ascii="Gill Sans MT" w:hAnsi="Gill Sans MT"/>
                <w:szCs w:val="22"/>
              </w:rPr>
            </w:pPr>
            <w:r w:rsidRPr="00171177">
              <w:rPr>
                <w:rFonts w:ascii="Gill Sans MT" w:hAnsi="Gill Sans MT"/>
                <w:szCs w:val="22"/>
              </w:rPr>
              <w:t>Signature of Notary</w:t>
            </w:r>
          </w:p>
          <w:p w14:paraId="60E498FB" w14:textId="77777777" w:rsidR="00C40077" w:rsidRPr="00171177" w:rsidRDefault="00C40077" w:rsidP="00C40077">
            <w:pPr>
              <w:jc w:val="both"/>
              <w:rPr>
                <w:rFonts w:ascii="Gill Sans MT" w:hAnsi="Gill Sans MT"/>
                <w:szCs w:val="22"/>
              </w:rPr>
            </w:pPr>
          </w:p>
          <w:p w14:paraId="3CCDC4E7" w14:textId="77777777" w:rsidR="00C40077" w:rsidRPr="00171177" w:rsidRDefault="00C40077" w:rsidP="00C40077">
            <w:pPr>
              <w:jc w:val="both"/>
              <w:rPr>
                <w:rFonts w:ascii="Gill Sans MT" w:hAnsi="Gill Sans MT"/>
                <w:szCs w:val="22"/>
              </w:rPr>
            </w:pPr>
          </w:p>
          <w:p w14:paraId="3D07A517" w14:textId="77777777" w:rsidR="00C40077" w:rsidRPr="00171177" w:rsidRDefault="00C40077" w:rsidP="00C40077">
            <w:pPr>
              <w:jc w:val="both"/>
              <w:rPr>
                <w:rFonts w:ascii="Gill Sans MT" w:hAnsi="Gill Sans MT"/>
                <w:szCs w:val="22"/>
              </w:rPr>
            </w:pPr>
            <w:r w:rsidRPr="00171177">
              <w:rPr>
                <w:rFonts w:ascii="Gill Sans MT" w:hAnsi="Gill Sans MT"/>
                <w:szCs w:val="22"/>
              </w:rPr>
              <w:t>My commission expires on the __________of ______________________,   _______________.</w:t>
            </w:r>
          </w:p>
          <w:p w14:paraId="69552EA8" w14:textId="77777777" w:rsidR="00C40077" w:rsidRPr="006464C8" w:rsidRDefault="00C40077" w:rsidP="00C40077">
            <w:pPr>
              <w:rPr>
                <w:rFonts w:ascii="Gill Sans MT" w:hAnsi="Gill Sans MT"/>
                <w:sz w:val="24"/>
              </w:rPr>
            </w:pPr>
            <w:r w:rsidRPr="006464C8">
              <w:rPr>
                <w:rFonts w:ascii="Gill Sans MT" w:hAnsi="Gill Sans MT"/>
                <w:sz w:val="24"/>
              </w:rPr>
              <w:tab/>
            </w:r>
            <w:r w:rsidRPr="006464C8">
              <w:rPr>
                <w:rFonts w:ascii="Gill Sans MT" w:hAnsi="Gill Sans MT"/>
                <w:sz w:val="24"/>
              </w:rPr>
              <w:tab/>
            </w:r>
            <w:r w:rsidRPr="006464C8">
              <w:rPr>
                <w:rFonts w:ascii="Gill Sans MT" w:hAnsi="Gill Sans MT"/>
                <w:sz w:val="24"/>
              </w:rPr>
              <w:tab/>
            </w:r>
            <w:r w:rsidRPr="006464C8">
              <w:rPr>
                <w:rFonts w:ascii="Gill Sans MT" w:hAnsi="Gill Sans MT"/>
                <w:sz w:val="24"/>
              </w:rPr>
              <w:tab/>
              <w:t xml:space="preserve">      Day</w:t>
            </w:r>
            <w:r w:rsidRPr="006464C8">
              <w:rPr>
                <w:rFonts w:ascii="Gill Sans MT" w:hAnsi="Gill Sans MT"/>
                <w:sz w:val="24"/>
              </w:rPr>
              <w:tab/>
            </w:r>
            <w:r w:rsidRPr="006464C8">
              <w:rPr>
                <w:rFonts w:ascii="Gill Sans MT" w:hAnsi="Gill Sans MT"/>
                <w:sz w:val="24"/>
              </w:rPr>
              <w:tab/>
              <w:t xml:space="preserve">        Month</w:t>
            </w:r>
            <w:r w:rsidRPr="006464C8">
              <w:rPr>
                <w:rFonts w:ascii="Gill Sans MT" w:hAnsi="Gill Sans MT"/>
                <w:sz w:val="24"/>
              </w:rPr>
              <w:tab/>
            </w:r>
            <w:r w:rsidRPr="006464C8">
              <w:rPr>
                <w:rFonts w:ascii="Gill Sans MT" w:hAnsi="Gill Sans MT"/>
                <w:sz w:val="24"/>
              </w:rPr>
              <w:tab/>
            </w:r>
            <w:r w:rsidRPr="006464C8">
              <w:rPr>
                <w:rFonts w:ascii="Gill Sans MT" w:hAnsi="Gill Sans MT"/>
                <w:sz w:val="24"/>
              </w:rPr>
              <w:tab/>
              <w:t xml:space="preserve">   Year</w:t>
            </w:r>
            <w:r w:rsidRPr="006464C8">
              <w:rPr>
                <w:rFonts w:ascii="Gill Sans MT" w:hAnsi="Gill Sans MT"/>
                <w:sz w:val="24"/>
              </w:rPr>
              <w:tab/>
            </w:r>
            <w:r w:rsidRPr="006464C8">
              <w:rPr>
                <w:rFonts w:ascii="Gill Sans MT" w:hAnsi="Gill Sans MT"/>
                <w:sz w:val="24"/>
              </w:rPr>
              <w:tab/>
            </w:r>
          </w:p>
        </w:tc>
      </w:tr>
    </w:tbl>
    <w:p w14:paraId="08E14459" w14:textId="77777777" w:rsidR="00C40077" w:rsidRPr="006464C8" w:rsidRDefault="00C40077" w:rsidP="00C40077">
      <w:pPr>
        <w:rPr>
          <w:rFonts w:ascii="Gill Sans MT" w:hAnsi="Gill Sans MT"/>
          <w:color w:val="000000"/>
          <w:sz w:val="24"/>
        </w:rPr>
      </w:pPr>
    </w:p>
    <w:tbl>
      <w:tblPr>
        <w:tblW w:w="1062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20"/>
      </w:tblGrid>
      <w:tr w:rsidR="00C40077" w:rsidRPr="006464C8" w14:paraId="70063EBB" w14:textId="77777777" w:rsidTr="00C40077">
        <w:trPr>
          <w:trHeight w:val="2177"/>
        </w:trPr>
        <w:tc>
          <w:tcPr>
            <w:tcW w:w="10620" w:type="dxa"/>
            <w:shd w:val="pct10" w:color="auto" w:fill="FFFFFF"/>
          </w:tcPr>
          <w:p w14:paraId="4507B63D" w14:textId="77777777" w:rsidR="00C40077" w:rsidRPr="006464C8" w:rsidRDefault="00C40077" w:rsidP="00C40077">
            <w:pPr>
              <w:jc w:val="center"/>
              <w:rPr>
                <w:rFonts w:ascii="Gill Sans MT" w:hAnsi="Gill Sans MT"/>
                <w:b/>
                <w:smallCaps/>
                <w:sz w:val="24"/>
                <w:u w:val="single"/>
              </w:rPr>
            </w:pPr>
            <w:r w:rsidRPr="006464C8">
              <w:rPr>
                <w:rFonts w:ascii="Gill Sans MT" w:hAnsi="Gill Sans MT"/>
                <w:b/>
                <w:smallCaps/>
                <w:sz w:val="24"/>
                <w:u w:val="single"/>
              </w:rPr>
              <w:t>Authorization</w:t>
            </w:r>
          </w:p>
          <w:p w14:paraId="53E72CEF" w14:textId="77777777" w:rsidR="00C40077" w:rsidRPr="006464C8" w:rsidRDefault="00C40077" w:rsidP="00C40077">
            <w:pPr>
              <w:jc w:val="center"/>
              <w:rPr>
                <w:rFonts w:ascii="Gill Sans MT" w:hAnsi="Gill Sans MT"/>
                <w:sz w:val="24"/>
              </w:rPr>
            </w:pPr>
          </w:p>
          <w:p w14:paraId="66B3A071" w14:textId="77777777" w:rsidR="00C40077" w:rsidRPr="00171177" w:rsidRDefault="00C40077" w:rsidP="00C40077">
            <w:pPr>
              <w:rPr>
                <w:rFonts w:ascii="Gill Sans MT" w:hAnsi="Gill Sans MT"/>
                <w:szCs w:val="22"/>
              </w:rPr>
            </w:pPr>
            <w:r w:rsidRPr="00171177">
              <w:rPr>
                <w:rFonts w:ascii="Gill Sans MT" w:hAnsi="Gill Sans MT"/>
                <w:szCs w:val="22"/>
              </w:rPr>
              <w:t>[Title]________________________ Print Name: _______________________Date: _________________</w:t>
            </w:r>
          </w:p>
          <w:p w14:paraId="141F042B" w14:textId="77777777" w:rsidR="00C40077" w:rsidRPr="00171177" w:rsidRDefault="00C40077" w:rsidP="00C40077">
            <w:pPr>
              <w:rPr>
                <w:rFonts w:ascii="Gill Sans MT" w:hAnsi="Gill Sans MT"/>
                <w:szCs w:val="22"/>
              </w:rPr>
            </w:pPr>
          </w:p>
          <w:p w14:paraId="04EF956E" w14:textId="77777777" w:rsidR="00C40077" w:rsidRPr="00171177" w:rsidRDefault="00E65890" w:rsidP="00C40077">
            <w:pPr>
              <w:rPr>
                <w:rFonts w:ascii="Gill Sans MT" w:hAnsi="Gill Sans MT"/>
                <w:szCs w:val="22"/>
              </w:rPr>
            </w:pPr>
            <w:r>
              <w:rPr>
                <w:rFonts w:ascii="Gill Sans MT" w:hAnsi="Gill Sans MT"/>
                <w:szCs w:val="22"/>
              </w:rPr>
              <w:t>Elected Official</w:t>
            </w:r>
            <w:r w:rsidR="00C40077" w:rsidRPr="00171177">
              <w:rPr>
                <w:rFonts w:ascii="Gill Sans MT" w:hAnsi="Gill Sans MT"/>
                <w:szCs w:val="22"/>
              </w:rPr>
              <w:t>: ____________________ Print Name: __________________Date: _________________</w:t>
            </w:r>
          </w:p>
          <w:p w14:paraId="76444C16" w14:textId="77777777" w:rsidR="00C40077" w:rsidRPr="00171177" w:rsidRDefault="00C40077" w:rsidP="00C40077">
            <w:pPr>
              <w:rPr>
                <w:rFonts w:ascii="Gill Sans MT" w:hAnsi="Gill Sans MT"/>
                <w:szCs w:val="22"/>
              </w:rPr>
            </w:pPr>
          </w:p>
          <w:p w14:paraId="3527F1DC" w14:textId="77777777" w:rsidR="00C40077" w:rsidRPr="00171177" w:rsidRDefault="00C40077" w:rsidP="00C40077">
            <w:pPr>
              <w:rPr>
                <w:rFonts w:ascii="Gill Sans MT" w:hAnsi="Gill Sans MT"/>
                <w:szCs w:val="22"/>
              </w:rPr>
            </w:pPr>
            <w:r w:rsidRPr="00171177">
              <w:rPr>
                <w:rFonts w:ascii="Gill Sans MT" w:hAnsi="Gill Sans MT"/>
                <w:szCs w:val="22"/>
              </w:rPr>
              <w:t>cc:  Central Payroll</w:t>
            </w:r>
          </w:p>
          <w:p w14:paraId="58766727" w14:textId="77777777" w:rsidR="00C40077" w:rsidRPr="006464C8" w:rsidRDefault="00C40077" w:rsidP="00C40077">
            <w:pPr>
              <w:rPr>
                <w:rFonts w:ascii="Gill Sans MT" w:hAnsi="Gill Sans MT"/>
                <w:szCs w:val="22"/>
              </w:rPr>
            </w:pPr>
            <w:r w:rsidRPr="006464C8">
              <w:rPr>
                <w:rFonts w:ascii="Gill Sans MT" w:hAnsi="Gill Sans MT"/>
                <w:szCs w:val="22"/>
              </w:rPr>
              <w:t xml:space="preserve">       Bureau Personnel File</w:t>
            </w:r>
          </w:p>
          <w:p w14:paraId="51602207" w14:textId="77777777" w:rsidR="00C40077" w:rsidRPr="006464C8" w:rsidRDefault="00C40077" w:rsidP="00C40077">
            <w:pPr>
              <w:rPr>
                <w:rFonts w:ascii="Gill Sans MT" w:hAnsi="Gill Sans MT"/>
                <w:sz w:val="24"/>
              </w:rPr>
            </w:pPr>
            <w:r w:rsidRPr="006464C8">
              <w:rPr>
                <w:rFonts w:ascii="Gill Sans MT" w:hAnsi="Gill Sans MT"/>
                <w:szCs w:val="22"/>
              </w:rPr>
              <w:t xml:space="preserve">       Official BHR Personnel File</w:t>
            </w:r>
          </w:p>
        </w:tc>
      </w:tr>
    </w:tbl>
    <w:p w14:paraId="3AA1841F" w14:textId="77777777" w:rsidR="00FA036E" w:rsidRDefault="00FA036E" w:rsidP="00C40077">
      <w:pPr>
        <w:rPr>
          <w:rFonts w:ascii="Gill Sans MT" w:hAnsi="Gill Sans MT"/>
          <w:sz w:val="16"/>
          <w:szCs w:val="16"/>
        </w:rPr>
      </w:pPr>
      <w:r>
        <w:rPr>
          <w:rFonts w:ascii="Gill Sans MT" w:hAnsi="Gill Sans MT"/>
          <w:sz w:val="16"/>
          <w:szCs w:val="16"/>
        </w:rPr>
        <w:br w:type="page"/>
      </w:r>
    </w:p>
    <w:p w14:paraId="61565A39" w14:textId="77777777" w:rsidR="00FA036E" w:rsidRDefault="00FA036E" w:rsidP="00C40077">
      <w:pPr>
        <w:rPr>
          <w:rFonts w:ascii="Gill Sans MT" w:hAnsi="Gill Sans MT"/>
          <w:sz w:val="16"/>
          <w:szCs w:val="16"/>
        </w:rPr>
      </w:pPr>
    </w:p>
    <w:p w14:paraId="48D0290E" w14:textId="77777777" w:rsidR="00C40077" w:rsidRPr="006464C8" w:rsidRDefault="00C40077" w:rsidP="00C40077">
      <w:pPr>
        <w:rPr>
          <w:rFonts w:ascii="Gill Sans MT" w:hAnsi="Gill Sans MT"/>
          <w:sz w:val="16"/>
          <w:szCs w:val="16"/>
        </w:rPr>
      </w:pPr>
    </w:p>
    <w:p w14:paraId="74C3CA96" w14:textId="77777777" w:rsidR="00C40077" w:rsidRPr="006464C8" w:rsidRDefault="00C40077" w:rsidP="00C40077">
      <w:pPr>
        <w:jc w:val="center"/>
        <w:rPr>
          <w:rFonts w:ascii="Gill Sans MT" w:hAnsi="Gill Sans MT"/>
          <w:b/>
          <w:color w:val="000000"/>
          <w:sz w:val="24"/>
          <w:u w:val="single"/>
        </w:rPr>
      </w:pPr>
      <w:r w:rsidRPr="006464C8">
        <w:rPr>
          <w:rFonts w:ascii="Gill Sans MT" w:hAnsi="Gill Sans MT"/>
          <w:b/>
          <w:color w:val="000000"/>
          <w:sz w:val="24"/>
          <w:u w:val="single"/>
        </w:rPr>
        <w:t>MEMORANDUM</w:t>
      </w:r>
    </w:p>
    <w:p w14:paraId="163FC7CB" w14:textId="77777777" w:rsidR="00C40077" w:rsidRPr="006464C8" w:rsidRDefault="00C40077" w:rsidP="00C40077">
      <w:pPr>
        <w:jc w:val="both"/>
        <w:rPr>
          <w:rFonts w:ascii="Gill Sans MT" w:hAnsi="Gill Sans MT"/>
          <w:color w:val="000000"/>
          <w:sz w:val="24"/>
        </w:rPr>
      </w:pPr>
    </w:p>
    <w:p w14:paraId="27E06E6B" w14:textId="77777777" w:rsidR="00C40077" w:rsidRPr="00171177" w:rsidRDefault="00C40077" w:rsidP="00C40077">
      <w:pPr>
        <w:jc w:val="both"/>
        <w:rPr>
          <w:rFonts w:ascii="Gill Sans MT" w:hAnsi="Gill Sans MT"/>
          <w:color w:val="000000"/>
          <w:szCs w:val="22"/>
        </w:rPr>
      </w:pPr>
    </w:p>
    <w:p w14:paraId="67F8D722" w14:textId="77777777" w:rsidR="00C40077" w:rsidRPr="00171177" w:rsidRDefault="00C40077" w:rsidP="00C40077">
      <w:pPr>
        <w:jc w:val="both"/>
        <w:rPr>
          <w:rFonts w:ascii="Gill Sans MT" w:hAnsi="Gill Sans MT"/>
          <w:color w:val="000000"/>
          <w:szCs w:val="22"/>
        </w:rPr>
      </w:pPr>
      <w:r w:rsidRPr="00171177">
        <w:rPr>
          <w:rFonts w:ascii="Gill Sans MT" w:hAnsi="Gill Sans MT"/>
          <w:color w:val="000000"/>
          <w:szCs w:val="22"/>
        </w:rPr>
        <w:t>DATE</w:t>
      </w:r>
    </w:p>
    <w:p w14:paraId="50623281" w14:textId="77777777" w:rsidR="00C40077" w:rsidRPr="00171177" w:rsidRDefault="00C40077" w:rsidP="00C40077">
      <w:pPr>
        <w:jc w:val="both"/>
        <w:rPr>
          <w:rFonts w:ascii="Gill Sans MT" w:hAnsi="Gill Sans MT"/>
          <w:color w:val="000000"/>
          <w:szCs w:val="22"/>
        </w:rPr>
      </w:pPr>
    </w:p>
    <w:p w14:paraId="62386211" w14:textId="77777777" w:rsidR="00C40077" w:rsidRPr="00171177" w:rsidRDefault="00C40077" w:rsidP="00C40077">
      <w:pPr>
        <w:jc w:val="both"/>
        <w:rPr>
          <w:rFonts w:ascii="Gill Sans MT" w:hAnsi="Gill Sans MT"/>
          <w:color w:val="000000"/>
          <w:szCs w:val="22"/>
        </w:rPr>
      </w:pPr>
      <w:r w:rsidRPr="00171177">
        <w:rPr>
          <w:rFonts w:ascii="Gill Sans MT" w:hAnsi="Gill Sans MT"/>
          <w:b/>
          <w:color w:val="000000"/>
          <w:szCs w:val="22"/>
        </w:rPr>
        <w:t>TO:</w:t>
      </w:r>
      <w:r w:rsidRPr="00171177">
        <w:rPr>
          <w:rFonts w:ascii="Gill Sans MT" w:hAnsi="Gill Sans MT"/>
          <w:color w:val="000000"/>
          <w:szCs w:val="22"/>
        </w:rPr>
        <w:tab/>
      </w:r>
      <w:r w:rsidRPr="00171177">
        <w:rPr>
          <w:rFonts w:ascii="Gill Sans MT" w:hAnsi="Gill Sans MT"/>
          <w:color w:val="000000"/>
          <w:szCs w:val="22"/>
        </w:rPr>
        <w:tab/>
      </w:r>
      <w:r w:rsidR="00FA036E">
        <w:rPr>
          <w:rFonts w:ascii="Gill Sans MT" w:hAnsi="Gill Sans MT"/>
          <w:color w:val="000000"/>
          <w:szCs w:val="22"/>
        </w:rPr>
        <w:t xml:space="preserve">Mary Hull Caballero, City Auditor </w:t>
      </w:r>
    </w:p>
    <w:p w14:paraId="281712E6" w14:textId="77777777" w:rsidR="00C40077" w:rsidRPr="00171177" w:rsidRDefault="00C40077" w:rsidP="00C40077">
      <w:pPr>
        <w:jc w:val="both"/>
        <w:rPr>
          <w:rFonts w:ascii="Gill Sans MT" w:hAnsi="Gill Sans MT"/>
          <w:color w:val="000000"/>
          <w:szCs w:val="22"/>
        </w:rPr>
      </w:pPr>
    </w:p>
    <w:p w14:paraId="183CCA8A" w14:textId="163CDCA5" w:rsidR="00C40077" w:rsidRPr="00171177" w:rsidRDefault="00C40077" w:rsidP="00C40077">
      <w:pPr>
        <w:jc w:val="both"/>
        <w:rPr>
          <w:rFonts w:ascii="Gill Sans MT" w:hAnsi="Gill Sans MT"/>
          <w:color w:val="000000"/>
          <w:szCs w:val="22"/>
        </w:rPr>
      </w:pPr>
      <w:r w:rsidRPr="00171177">
        <w:rPr>
          <w:rFonts w:ascii="Gill Sans MT" w:hAnsi="Gill Sans MT"/>
          <w:b/>
          <w:color w:val="000000"/>
          <w:szCs w:val="22"/>
        </w:rPr>
        <w:t>FROM:</w:t>
      </w:r>
      <w:r w:rsidRPr="00171177">
        <w:rPr>
          <w:rFonts w:ascii="Gill Sans MT" w:hAnsi="Gill Sans MT"/>
          <w:b/>
          <w:color w:val="000000"/>
          <w:szCs w:val="22"/>
        </w:rPr>
        <w:tab/>
      </w:r>
      <w:r w:rsidR="00FA036E">
        <w:rPr>
          <w:rFonts w:ascii="Gill Sans MT" w:hAnsi="Gill Sans MT"/>
          <w:color w:val="000000"/>
          <w:szCs w:val="22"/>
        </w:rPr>
        <w:t xml:space="preserve"> </w:t>
      </w:r>
    </w:p>
    <w:p w14:paraId="6F32C076" w14:textId="77777777" w:rsidR="00C40077" w:rsidRPr="00171177" w:rsidRDefault="00C40077" w:rsidP="00C40077">
      <w:pPr>
        <w:jc w:val="both"/>
        <w:rPr>
          <w:rFonts w:ascii="Gill Sans MT" w:hAnsi="Gill Sans MT"/>
          <w:color w:val="000000"/>
          <w:szCs w:val="22"/>
        </w:rPr>
      </w:pPr>
    </w:p>
    <w:p w14:paraId="090E4EC7" w14:textId="77777777" w:rsidR="00C40077" w:rsidRPr="00171177" w:rsidRDefault="00C40077" w:rsidP="00C40077">
      <w:pPr>
        <w:jc w:val="both"/>
        <w:rPr>
          <w:rFonts w:ascii="Gill Sans MT" w:hAnsi="Gill Sans MT"/>
          <w:color w:val="000000"/>
          <w:szCs w:val="22"/>
        </w:rPr>
      </w:pPr>
      <w:r w:rsidRPr="00171177">
        <w:rPr>
          <w:rFonts w:ascii="Gill Sans MT" w:hAnsi="Gill Sans MT"/>
          <w:b/>
          <w:color w:val="000000"/>
          <w:szCs w:val="22"/>
        </w:rPr>
        <w:t>SUBJECT:</w:t>
      </w:r>
      <w:r w:rsidRPr="00171177">
        <w:rPr>
          <w:rFonts w:ascii="Gill Sans MT" w:hAnsi="Gill Sans MT"/>
          <w:color w:val="000000"/>
          <w:szCs w:val="22"/>
        </w:rPr>
        <w:tab/>
        <w:t>Relocation Reimbursement Authorization</w:t>
      </w:r>
    </w:p>
    <w:p w14:paraId="04F0EEF4" w14:textId="77777777" w:rsidR="00C40077" w:rsidRPr="006464C8" w:rsidRDefault="00C40077" w:rsidP="00C40077">
      <w:pPr>
        <w:jc w:val="both"/>
        <w:rPr>
          <w:rFonts w:ascii="Gill Sans MT" w:hAnsi="Gill Sans MT"/>
          <w:color w:val="000000"/>
          <w:sz w:val="24"/>
        </w:rPr>
      </w:pPr>
    </w:p>
    <w:p w14:paraId="2A0BC522" w14:textId="77777777" w:rsidR="00C40077" w:rsidRPr="00171177" w:rsidRDefault="00C40077" w:rsidP="00C40077">
      <w:pPr>
        <w:tabs>
          <w:tab w:val="left" w:pos="0"/>
          <w:tab w:val="left" w:pos="720"/>
          <w:tab w:val="left" w:pos="1080"/>
        </w:tabs>
        <w:jc w:val="both"/>
        <w:outlineLvl w:val="0"/>
        <w:rPr>
          <w:rFonts w:ascii="Gill Sans MT" w:hAnsi="Gill Sans MT"/>
          <w:color w:val="000000"/>
          <w:szCs w:val="22"/>
        </w:rPr>
      </w:pPr>
      <w:r w:rsidRPr="00171177">
        <w:rPr>
          <w:rFonts w:ascii="Gill Sans MT" w:hAnsi="Gill Sans MT"/>
          <w:color w:val="000000"/>
          <w:szCs w:val="22"/>
        </w:rPr>
        <w:t xml:space="preserve">Pursuant to </w:t>
      </w:r>
      <w:r w:rsidR="00857CF0">
        <w:rPr>
          <w:rFonts w:ascii="Gill Sans MT" w:hAnsi="Gill Sans MT"/>
          <w:color w:val="000000"/>
          <w:szCs w:val="22"/>
        </w:rPr>
        <w:t>Auditor Human Resources</w:t>
      </w:r>
      <w:r w:rsidRPr="00171177">
        <w:rPr>
          <w:rFonts w:ascii="Gill Sans MT" w:hAnsi="Gill Sans MT"/>
          <w:color w:val="000000"/>
          <w:szCs w:val="22"/>
        </w:rPr>
        <w:t xml:space="preserve"> Administrative Rule (</w:t>
      </w:r>
      <w:r w:rsidR="00857CF0">
        <w:rPr>
          <w:rFonts w:ascii="Gill Sans MT" w:hAnsi="Gill Sans MT"/>
          <w:color w:val="000000"/>
          <w:szCs w:val="22"/>
        </w:rPr>
        <w:t>AUHR</w:t>
      </w:r>
      <w:r w:rsidRPr="00171177">
        <w:rPr>
          <w:rFonts w:ascii="Gill Sans MT" w:hAnsi="Gill Sans MT"/>
          <w:color w:val="000000"/>
          <w:szCs w:val="22"/>
        </w:rPr>
        <w:t xml:space="preserve">) 3.01, the City of Portland may pay relocation expenses for new, non-represented employees who incur relocation costs following their appointment to a budgeted position and approved by the </w:t>
      </w:r>
      <w:r w:rsidR="001808BB">
        <w:rPr>
          <w:rFonts w:ascii="Gill Sans MT" w:hAnsi="Gill Sans MT"/>
          <w:color w:val="000000"/>
          <w:szCs w:val="22"/>
        </w:rPr>
        <w:t>City Auditor</w:t>
      </w:r>
    </w:p>
    <w:p w14:paraId="20966F90" w14:textId="77777777" w:rsidR="00C40077" w:rsidRPr="00171177" w:rsidRDefault="00C40077" w:rsidP="00C40077">
      <w:pPr>
        <w:tabs>
          <w:tab w:val="left" w:pos="0"/>
          <w:tab w:val="left" w:pos="720"/>
          <w:tab w:val="left" w:pos="1080"/>
        </w:tabs>
        <w:jc w:val="both"/>
        <w:outlineLvl w:val="0"/>
        <w:rPr>
          <w:rFonts w:ascii="Gill Sans MT" w:hAnsi="Gill Sans MT"/>
          <w:color w:val="000000"/>
          <w:szCs w:val="22"/>
        </w:rPr>
      </w:pPr>
    </w:p>
    <w:p w14:paraId="4642A25B" w14:textId="635563A1" w:rsidR="00C40077" w:rsidRPr="00171177" w:rsidRDefault="00C40077" w:rsidP="00C40077">
      <w:pPr>
        <w:tabs>
          <w:tab w:val="left" w:pos="0"/>
          <w:tab w:val="left" w:pos="720"/>
          <w:tab w:val="left" w:pos="1080"/>
        </w:tabs>
        <w:jc w:val="both"/>
        <w:outlineLvl w:val="0"/>
        <w:rPr>
          <w:rFonts w:ascii="Gill Sans MT" w:hAnsi="Gill Sans MT"/>
          <w:color w:val="000000"/>
          <w:szCs w:val="22"/>
        </w:rPr>
      </w:pPr>
      <w:r w:rsidRPr="00171177">
        <w:rPr>
          <w:rFonts w:ascii="Gill Sans MT" w:hAnsi="Gill Sans MT"/>
          <w:color w:val="000000"/>
          <w:szCs w:val="22"/>
        </w:rPr>
        <w:t xml:space="preserve">It is important to note that this position </w:t>
      </w:r>
      <w:r w:rsidR="00FC79C9">
        <w:rPr>
          <w:rFonts w:ascii="Gill Sans MT" w:hAnsi="Gill Sans MT"/>
          <w:color w:val="000000"/>
          <w:szCs w:val="22"/>
        </w:rPr>
        <w:t>Communication and Outreach Coordinator</w:t>
      </w:r>
      <w:r w:rsidRPr="00171177">
        <w:rPr>
          <w:rFonts w:ascii="Gill Sans MT" w:hAnsi="Gill Sans MT"/>
          <w:color w:val="000000"/>
          <w:szCs w:val="22"/>
        </w:rPr>
        <w:t xml:space="preserve">, is critical to the </w:t>
      </w:r>
      <w:r w:rsidR="00171177">
        <w:rPr>
          <w:rFonts w:ascii="Gill Sans MT" w:hAnsi="Gill Sans MT"/>
          <w:color w:val="000000"/>
          <w:szCs w:val="22"/>
        </w:rPr>
        <w:t>Auditor</w:t>
      </w:r>
      <w:r w:rsidRPr="00171177">
        <w:rPr>
          <w:rFonts w:ascii="Gill Sans MT" w:hAnsi="Gill Sans MT"/>
          <w:color w:val="000000"/>
          <w:szCs w:val="22"/>
        </w:rPr>
        <w:t>’s</w:t>
      </w:r>
      <w:r w:rsidR="00171177">
        <w:rPr>
          <w:rFonts w:ascii="Gill Sans MT" w:hAnsi="Gill Sans MT"/>
          <w:color w:val="000000"/>
          <w:szCs w:val="22"/>
        </w:rPr>
        <w:t xml:space="preserve"> Office</w:t>
      </w:r>
      <w:r w:rsidRPr="00171177">
        <w:rPr>
          <w:rFonts w:ascii="Gill Sans MT" w:hAnsi="Gill Sans MT"/>
          <w:color w:val="000000"/>
          <w:szCs w:val="22"/>
        </w:rPr>
        <w:t xml:space="preserve"> mission, goals, and objectives. Thus, the selected candidate’s qualifications and skill set (in a profession for which there are only a limited number of qualified candidates) are uniquely suited to this key position. The </w:t>
      </w:r>
      <w:r w:rsidR="00171177">
        <w:rPr>
          <w:rFonts w:ascii="Gill Sans MT" w:hAnsi="Gill Sans MT"/>
          <w:color w:val="000000"/>
          <w:szCs w:val="22"/>
        </w:rPr>
        <w:t>Auditor’s Office</w:t>
      </w:r>
      <w:r w:rsidRPr="00171177">
        <w:rPr>
          <w:rFonts w:ascii="Gill Sans MT" w:hAnsi="Gill Sans MT"/>
          <w:color w:val="000000"/>
          <w:szCs w:val="22"/>
        </w:rPr>
        <w:t xml:space="preserve"> shall pay the expenses and payment of such an expense is subject to the conditions provided for in </w:t>
      </w:r>
      <w:r w:rsidR="00857CF0">
        <w:rPr>
          <w:rFonts w:ascii="Gill Sans MT" w:hAnsi="Gill Sans MT"/>
          <w:color w:val="000000"/>
          <w:szCs w:val="22"/>
        </w:rPr>
        <w:t>AUHR</w:t>
      </w:r>
      <w:r w:rsidRPr="00171177">
        <w:rPr>
          <w:rFonts w:ascii="Gill Sans MT" w:hAnsi="Gill Sans MT"/>
          <w:color w:val="000000"/>
          <w:szCs w:val="22"/>
        </w:rPr>
        <w:t xml:space="preserve"> 3.01, IRS Publication 521, and other bureau-specific SOPs on Relocation Assistance and Incentive.</w:t>
      </w:r>
    </w:p>
    <w:p w14:paraId="055B5BFF" w14:textId="77777777" w:rsidR="00C40077" w:rsidRPr="00171177" w:rsidRDefault="00C40077" w:rsidP="00C40077">
      <w:pPr>
        <w:tabs>
          <w:tab w:val="left" w:pos="0"/>
          <w:tab w:val="left" w:pos="720"/>
          <w:tab w:val="left" w:pos="1080"/>
        </w:tabs>
        <w:jc w:val="both"/>
        <w:outlineLvl w:val="0"/>
        <w:rPr>
          <w:rFonts w:ascii="Gill Sans MT" w:hAnsi="Gill Sans MT"/>
          <w:color w:val="000000"/>
          <w:szCs w:val="22"/>
        </w:rPr>
      </w:pPr>
    </w:p>
    <w:p w14:paraId="1CE4FE6F" w14:textId="77777777" w:rsidR="00C40077" w:rsidRPr="00171177" w:rsidRDefault="00C40077" w:rsidP="00C40077">
      <w:pPr>
        <w:tabs>
          <w:tab w:val="left" w:pos="0"/>
          <w:tab w:val="left" w:pos="720"/>
          <w:tab w:val="left" w:pos="1080"/>
        </w:tabs>
        <w:jc w:val="both"/>
        <w:outlineLvl w:val="0"/>
        <w:rPr>
          <w:rFonts w:ascii="Gill Sans MT" w:hAnsi="Gill Sans MT"/>
          <w:color w:val="000000"/>
          <w:szCs w:val="22"/>
        </w:rPr>
      </w:pPr>
      <w:r w:rsidRPr="00171177">
        <w:rPr>
          <w:rFonts w:ascii="Gill Sans MT" w:hAnsi="Gill Sans MT"/>
          <w:color w:val="000000"/>
          <w:szCs w:val="22"/>
        </w:rPr>
        <w:t xml:space="preserve">The purpose of this memo, therefore, is to request your authorization of the relocation expense reimbursement for </w:t>
      </w:r>
      <w:r w:rsidR="00171177">
        <w:rPr>
          <w:rFonts w:ascii="Gill Sans MT" w:hAnsi="Gill Sans MT"/>
          <w:color w:val="000000"/>
          <w:szCs w:val="22"/>
        </w:rPr>
        <w:t>Andrea Truong</w:t>
      </w:r>
      <w:r w:rsidRPr="00171177">
        <w:rPr>
          <w:rFonts w:ascii="Gill Sans MT" w:hAnsi="Gill Sans MT"/>
          <w:color w:val="000000"/>
          <w:szCs w:val="22"/>
        </w:rPr>
        <w:t xml:space="preserve"> by Central Payroll of the City.</w:t>
      </w:r>
    </w:p>
    <w:p w14:paraId="1801B607" w14:textId="77777777" w:rsidR="00C40077" w:rsidRPr="00171177" w:rsidRDefault="00C40077" w:rsidP="00C40077">
      <w:pPr>
        <w:tabs>
          <w:tab w:val="left" w:pos="0"/>
          <w:tab w:val="left" w:pos="720"/>
          <w:tab w:val="left" w:pos="1080"/>
        </w:tabs>
        <w:jc w:val="both"/>
        <w:outlineLvl w:val="0"/>
        <w:rPr>
          <w:rFonts w:ascii="Gill Sans MT" w:hAnsi="Gill Sans MT"/>
          <w:color w:val="000000"/>
          <w:szCs w:val="22"/>
        </w:rPr>
      </w:pPr>
    </w:p>
    <w:p w14:paraId="14B0EBE2" w14:textId="77777777" w:rsidR="00C40077" w:rsidRPr="00171177" w:rsidRDefault="00C40077" w:rsidP="00C40077">
      <w:pPr>
        <w:tabs>
          <w:tab w:val="left" w:pos="0"/>
          <w:tab w:val="left" w:pos="720"/>
          <w:tab w:val="left" w:pos="1080"/>
        </w:tabs>
        <w:jc w:val="both"/>
        <w:outlineLvl w:val="0"/>
        <w:rPr>
          <w:rFonts w:ascii="Gill Sans MT" w:hAnsi="Gill Sans MT"/>
          <w:b/>
          <w:color w:val="000000"/>
          <w:szCs w:val="22"/>
        </w:rPr>
      </w:pPr>
      <w:r w:rsidRPr="00171177">
        <w:rPr>
          <w:rFonts w:ascii="Gill Sans MT" w:hAnsi="Gill Sans MT"/>
          <w:b/>
          <w:color w:val="000000"/>
          <w:szCs w:val="22"/>
        </w:rPr>
        <w:t>APPROVED:</w:t>
      </w:r>
    </w:p>
    <w:p w14:paraId="6255FF90" w14:textId="77777777" w:rsidR="00C40077" w:rsidRPr="00171177" w:rsidRDefault="00C40077" w:rsidP="00C40077">
      <w:pPr>
        <w:jc w:val="both"/>
        <w:rPr>
          <w:rFonts w:ascii="Gill Sans MT" w:hAnsi="Gill Sans MT"/>
          <w:color w:val="000000"/>
          <w:szCs w:val="22"/>
        </w:rPr>
      </w:pPr>
    </w:p>
    <w:p w14:paraId="183A1593" w14:textId="77777777" w:rsidR="00C40077" w:rsidRPr="00171177" w:rsidRDefault="00C40077" w:rsidP="00C40077">
      <w:pPr>
        <w:pStyle w:val="Footer"/>
        <w:tabs>
          <w:tab w:val="left" w:pos="720"/>
        </w:tabs>
        <w:jc w:val="both"/>
        <w:rPr>
          <w:rFonts w:ascii="Gill Sans MT" w:hAnsi="Gill Sans MT"/>
          <w:color w:val="000000"/>
          <w:szCs w:val="22"/>
        </w:rPr>
      </w:pPr>
    </w:p>
    <w:p w14:paraId="075A6F37" w14:textId="77777777" w:rsidR="00C40077" w:rsidRPr="00171177" w:rsidRDefault="00C40077" w:rsidP="00C40077">
      <w:pPr>
        <w:jc w:val="both"/>
        <w:rPr>
          <w:rFonts w:ascii="Gill Sans MT" w:hAnsi="Gill Sans MT"/>
          <w:color w:val="000000"/>
          <w:szCs w:val="22"/>
        </w:rPr>
      </w:pPr>
    </w:p>
    <w:p w14:paraId="3369370C" w14:textId="77777777" w:rsidR="00C40077" w:rsidRPr="00171177" w:rsidRDefault="00C40077" w:rsidP="00C40077">
      <w:pPr>
        <w:jc w:val="both"/>
        <w:rPr>
          <w:rFonts w:ascii="Gill Sans MT" w:hAnsi="Gill Sans MT"/>
          <w:color w:val="000000"/>
          <w:szCs w:val="22"/>
        </w:rPr>
      </w:pPr>
      <w:r w:rsidRPr="00171177">
        <w:rPr>
          <w:rFonts w:ascii="Gill Sans MT" w:hAnsi="Gill Sans MT"/>
          <w:color w:val="000000"/>
          <w:szCs w:val="22"/>
        </w:rPr>
        <w:t>_______________________________________________________</w:t>
      </w:r>
    </w:p>
    <w:p w14:paraId="66718553" w14:textId="77777777" w:rsidR="00C40077" w:rsidRPr="00171177" w:rsidRDefault="00171177" w:rsidP="00C40077">
      <w:pPr>
        <w:jc w:val="both"/>
        <w:rPr>
          <w:rFonts w:ascii="Gill Sans MT" w:hAnsi="Gill Sans MT"/>
          <w:color w:val="000000"/>
          <w:szCs w:val="22"/>
        </w:rPr>
      </w:pPr>
      <w:r>
        <w:rPr>
          <w:rFonts w:ascii="Gill Sans MT" w:hAnsi="Gill Sans MT"/>
          <w:color w:val="000000"/>
          <w:szCs w:val="22"/>
        </w:rPr>
        <w:t>City Auditor</w:t>
      </w:r>
      <w:r>
        <w:rPr>
          <w:rFonts w:ascii="Gill Sans MT" w:hAnsi="Gill Sans MT"/>
          <w:color w:val="000000"/>
          <w:szCs w:val="22"/>
        </w:rPr>
        <w:tab/>
      </w:r>
      <w:r>
        <w:rPr>
          <w:rFonts w:ascii="Gill Sans MT" w:hAnsi="Gill Sans MT"/>
          <w:color w:val="000000"/>
          <w:szCs w:val="22"/>
        </w:rPr>
        <w:tab/>
      </w:r>
      <w:r>
        <w:rPr>
          <w:rFonts w:ascii="Gill Sans MT" w:hAnsi="Gill Sans MT"/>
          <w:color w:val="000000"/>
          <w:szCs w:val="22"/>
        </w:rPr>
        <w:tab/>
      </w:r>
      <w:r w:rsidR="00C40077" w:rsidRPr="00171177">
        <w:rPr>
          <w:rFonts w:ascii="Gill Sans MT" w:hAnsi="Gill Sans MT"/>
          <w:color w:val="000000"/>
          <w:szCs w:val="22"/>
        </w:rPr>
        <w:tab/>
      </w:r>
      <w:r w:rsidR="00C40077" w:rsidRPr="00171177">
        <w:rPr>
          <w:rFonts w:ascii="Gill Sans MT" w:hAnsi="Gill Sans MT"/>
          <w:color w:val="000000"/>
          <w:szCs w:val="22"/>
        </w:rPr>
        <w:tab/>
      </w:r>
      <w:r w:rsidR="00C40077" w:rsidRPr="00171177">
        <w:rPr>
          <w:rFonts w:ascii="Gill Sans MT" w:hAnsi="Gill Sans MT"/>
          <w:color w:val="000000"/>
          <w:szCs w:val="22"/>
        </w:rPr>
        <w:tab/>
        <w:t>Date</w:t>
      </w:r>
    </w:p>
    <w:p w14:paraId="2C14A34F" w14:textId="77777777" w:rsidR="00C40077" w:rsidRPr="00171177" w:rsidRDefault="00C40077" w:rsidP="00C40077">
      <w:pPr>
        <w:jc w:val="both"/>
        <w:rPr>
          <w:rFonts w:ascii="Gill Sans MT" w:hAnsi="Gill Sans MT"/>
          <w:color w:val="000000"/>
          <w:szCs w:val="22"/>
        </w:rPr>
      </w:pPr>
    </w:p>
    <w:p w14:paraId="2EC9E597" w14:textId="77777777" w:rsidR="00C40077" w:rsidRPr="00171177" w:rsidRDefault="00C40077" w:rsidP="00C40077">
      <w:pPr>
        <w:jc w:val="both"/>
        <w:rPr>
          <w:rFonts w:ascii="Gill Sans MT" w:hAnsi="Gill Sans MT"/>
          <w:color w:val="000000"/>
          <w:szCs w:val="22"/>
        </w:rPr>
      </w:pPr>
    </w:p>
    <w:p w14:paraId="1279AE2C" w14:textId="77777777" w:rsidR="00C40077" w:rsidRPr="00171177" w:rsidRDefault="00C40077" w:rsidP="00C40077">
      <w:pPr>
        <w:jc w:val="both"/>
        <w:rPr>
          <w:rFonts w:ascii="Gill Sans MT" w:hAnsi="Gill Sans MT"/>
          <w:color w:val="000000"/>
          <w:szCs w:val="22"/>
        </w:rPr>
      </w:pPr>
      <w:r w:rsidRPr="00171177">
        <w:rPr>
          <w:rFonts w:ascii="Gill Sans MT" w:hAnsi="Gill Sans MT"/>
          <w:color w:val="000000"/>
          <w:szCs w:val="22"/>
        </w:rPr>
        <w:t xml:space="preserve">C:  </w:t>
      </w:r>
      <w:r w:rsidRPr="00171177">
        <w:rPr>
          <w:rFonts w:ascii="Gill Sans MT" w:hAnsi="Gill Sans MT"/>
          <w:color w:val="000000"/>
          <w:szCs w:val="22"/>
        </w:rPr>
        <w:tab/>
        <w:t>Central Payroll</w:t>
      </w:r>
    </w:p>
    <w:p w14:paraId="611B7911" w14:textId="77777777" w:rsidR="00C40077" w:rsidRPr="00171177" w:rsidRDefault="00C40077" w:rsidP="00C40077">
      <w:pPr>
        <w:jc w:val="both"/>
        <w:rPr>
          <w:rFonts w:ascii="Gill Sans MT" w:hAnsi="Gill Sans MT"/>
          <w:color w:val="000000"/>
          <w:szCs w:val="22"/>
        </w:rPr>
      </w:pPr>
      <w:r w:rsidRPr="00171177">
        <w:rPr>
          <w:rFonts w:ascii="Gill Sans MT" w:hAnsi="Gill Sans MT"/>
          <w:color w:val="000000"/>
          <w:szCs w:val="22"/>
        </w:rPr>
        <w:tab/>
        <w:t>Bureau Personnel File</w:t>
      </w:r>
    </w:p>
    <w:p w14:paraId="76006C05" w14:textId="77777777" w:rsidR="00C40077" w:rsidRPr="00171177" w:rsidRDefault="00C40077" w:rsidP="00C40077">
      <w:pPr>
        <w:ind w:left="360" w:right="-540"/>
        <w:jc w:val="both"/>
        <w:rPr>
          <w:rFonts w:ascii="Gill Sans MT" w:hAnsi="Gill Sans MT"/>
          <w:color w:val="000000"/>
          <w:szCs w:val="22"/>
        </w:rPr>
      </w:pPr>
      <w:r w:rsidRPr="00171177">
        <w:rPr>
          <w:rFonts w:ascii="Gill Sans MT" w:hAnsi="Gill Sans MT"/>
          <w:color w:val="000000"/>
          <w:szCs w:val="22"/>
        </w:rPr>
        <w:tab/>
        <w:t>Official BHR Personnel File</w:t>
      </w:r>
    </w:p>
    <w:p w14:paraId="093CFCC6" w14:textId="77777777" w:rsidR="00C40077" w:rsidRPr="00171177" w:rsidRDefault="00C40077" w:rsidP="00C40077">
      <w:pPr>
        <w:jc w:val="both"/>
        <w:rPr>
          <w:rFonts w:ascii="Gill Sans MT" w:hAnsi="Gill Sans MT"/>
          <w:color w:val="000000"/>
          <w:szCs w:val="22"/>
        </w:rPr>
      </w:pPr>
      <w:r w:rsidRPr="00171177">
        <w:rPr>
          <w:rFonts w:ascii="Gill Sans MT" w:hAnsi="Gill Sans MT"/>
          <w:color w:val="000000"/>
          <w:szCs w:val="22"/>
        </w:rPr>
        <w:br w:type="page"/>
      </w:r>
    </w:p>
    <w:p w14:paraId="03B9DC46" w14:textId="77777777" w:rsidR="00C40077" w:rsidRPr="006464C8" w:rsidRDefault="00C40077" w:rsidP="00C40077">
      <w:pPr>
        <w:jc w:val="both"/>
        <w:rPr>
          <w:rFonts w:ascii="Gill Sans MT" w:hAnsi="Gill Sans MT"/>
          <w:color w:val="000000"/>
          <w:sz w:val="24"/>
        </w:rPr>
      </w:pPr>
    </w:p>
    <w:p w14:paraId="0C442095" w14:textId="77777777" w:rsidR="00C40077" w:rsidRPr="006464C8" w:rsidRDefault="00C40077" w:rsidP="00C40077">
      <w:pPr>
        <w:jc w:val="center"/>
        <w:rPr>
          <w:rFonts w:ascii="Gill Sans MT" w:hAnsi="Gill Sans MT"/>
          <w:b/>
          <w:color w:val="000000"/>
          <w:sz w:val="24"/>
          <w:u w:val="single"/>
        </w:rPr>
      </w:pPr>
      <w:r w:rsidRPr="006464C8">
        <w:rPr>
          <w:rFonts w:ascii="Gill Sans MT" w:hAnsi="Gill Sans MT"/>
          <w:b/>
          <w:color w:val="000000"/>
          <w:sz w:val="24"/>
          <w:u w:val="single"/>
        </w:rPr>
        <w:t xml:space="preserve">CITY OF </w:t>
      </w:r>
      <w:smartTag w:uri="urn:schemas-microsoft-com:office:smarttags" w:element="City">
        <w:smartTag w:uri="urn:schemas-microsoft-com:office:smarttags" w:element="place">
          <w:r w:rsidRPr="006464C8">
            <w:rPr>
              <w:rFonts w:ascii="Gill Sans MT" w:hAnsi="Gill Sans MT"/>
              <w:b/>
              <w:color w:val="000000"/>
              <w:sz w:val="24"/>
              <w:u w:val="single"/>
            </w:rPr>
            <w:t>PORTLAND</w:t>
          </w:r>
        </w:smartTag>
      </w:smartTag>
      <w:r w:rsidRPr="006464C8">
        <w:rPr>
          <w:rFonts w:ascii="Gill Sans MT" w:hAnsi="Gill Sans MT"/>
          <w:b/>
          <w:color w:val="000000"/>
          <w:sz w:val="24"/>
          <w:u w:val="single"/>
        </w:rPr>
        <w:t xml:space="preserve"> TRAVEL COST GUIDELINES</w:t>
      </w:r>
    </w:p>
    <w:p w14:paraId="2CA29B9E" w14:textId="77777777" w:rsidR="00C40077" w:rsidRPr="00171177" w:rsidRDefault="00C40077" w:rsidP="00C40077">
      <w:pPr>
        <w:jc w:val="center"/>
        <w:rPr>
          <w:rFonts w:ascii="Gill Sans MT" w:hAnsi="Gill Sans MT"/>
          <w:b/>
          <w:color w:val="000000"/>
          <w:szCs w:val="22"/>
          <w:u w:val="single"/>
        </w:rPr>
      </w:pPr>
      <w:r w:rsidRPr="00171177">
        <w:rPr>
          <w:rFonts w:ascii="Gill Sans MT" w:hAnsi="Gill Sans MT"/>
          <w:b/>
          <w:color w:val="000000"/>
          <w:szCs w:val="22"/>
          <w:u w:val="single"/>
        </w:rPr>
        <w:t>Effective Date: July 1, 2</w:t>
      </w:r>
      <w:r w:rsidR="00171177">
        <w:rPr>
          <w:rFonts w:ascii="Gill Sans MT" w:hAnsi="Gill Sans MT"/>
          <w:b/>
          <w:color w:val="000000"/>
          <w:szCs w:val="22"/>
          <w:u w:val="single"/>
        </w:rPr>
        <w:t>019</w:t>
      </w:r>
    </w:p>
    <w:p w14:paraId="7538CBAB" w14:textId="77777777" w:rsidR="00C40077" w:rsidRPr="00171177" w:rsidRDefault="00C40077" w:rsidP="00C40077">
      <w:pPr>
        <w:jc w:val="both"/>
        <w:rPr>
          <w:rFonts w:ascii="Gill Sans MT" w:hAnsi="Gill Sans MT"/>
          <w:color w:val="000000"/>
          <w:szCs w:val="22"/>
        </w:rPr>
      </w:pPr>
    </w:p>
    <w:p w14:paraId="1EEA6612" w14:textId="77777777" w:rsidR="00C40077" w:rsidRPr="00171177" w:rsidRDefault="00C40077" w:rsidP="00C40077">
      <w:pPr>
        <w:jc w:val="both"/>
        <w:rPr>
          <w:rFonts w:ascii="Gill Sans MT" w:hAnsi="Gill Sans MT"/>
          <w:b/>
          <w:i/>
          <w:color w:val="000000"/>
          <w:szCs w:val="22"/>
        </w:rPr>
      </w:pPr>
      <w:r w:rsidRPr="00171177">
        <w:rPr>
          <w:rFonts w:ascii="Gill Sans MT" w:hAnsi="Gill Sans MT"/>
          <w:color w:val="000000"/>
          <w:szCs w:val="22"/>
        </w:rPr>
        <w:t xml:space="preserve">The following is the City of Portland Guideline for travel costs.  If the maximum amount per meal is not spent, it cannot be transferred and used for other meals or expenses.  </w:t>
      </w:r>
      <w:r w:rsidRPr="00171177">
        <w:rPr>
          <w:rFonts w:ascii="Gill Sans MT" w:hAnsi="Gill Sans MT"/>
          <w:i/>
          <w:color w:val="000000"/>
          <w:szCs w:val="22"/>
        </w:rPr>
        <w:t>Please refer to City Travel Policy for guidance.</w:t>
      </w:r>
      <w:r w:rsidRPr="00171177">
        <w:rPr>
          <w:rFonts w:ascii="Gill Sans MT" w:hAnsi="Gill Sans MT"/>
          <w:color w:val="000000"/>
          <w:szCs w:val="22"/>
        </w:rPr>
        <w:t xml:space="preserve">  </w:t>
      </w:r>
    </w:p>
    <w:p w14:paraId="215A7943" w14:textId="77777777" w:rsidR="00C40077" w:rsidRPr="00171177" w:rsidRDefault="00C40077" w:rsidP="00C40077">
      <w:pPr>
        <w:jc w:val="both"/>
        <w:rPr>
          <w:rFonts w:ascii="Gill Sans MT" w:hAnsi="Gill Sans MT"/>
          <w:color w:val="000000"/>
          <w:szCs w:val="22"/>
        </w:rPr>
      </w:pPr>
    </w:p>
    <w:p w14:paraId="26EAC613" w14:textId="77777777" w:rsidR="00C40077" w:rsidRPr="00171177" w:rsidRDefault="00C40077" w:rsidP="00C40077">
      <w:pPr>
        <w:jc w:val="both"/>
        <w:rPr>
          <w:rFonts w:ascii="Gill Sans MT" w:hAnsi="Gill Sans MT"/>
          <w:color w:val="000000"/>
          <w:szCs w:val="22"/>
        </w:rPr>
      </w:pPr>
    </w:p>
    <w:p w14:paraId="17BD8C5D" w14:textId="77777777" w:rsidR="00C40077" w:rsidRPr="00171177" w:rsidRDefault="00C40077" w:rsidP="00C40077">
      <w:pPr>
        <w:numPr>
          <w:ilvl w:val="0"/>
          <w:numId w:val="2"/>
        </w:numPr>
        <w:jc w:val="both"/>
        <w:rPr>
          <w:rFonts w:ascii="Gill Sans MT" w:hAnsi="Gill Sans MT"/>
          <w:b/>
          <w:i/>
          <w:color w:val="000000"/>
          <w:szCs w:val="22"/>
        </w:rPr>
      </w:pPr>
      <w:r w:rsidRPr="00171177">
        <w:rPr>
          <w:rFonts w:ascii="Gill Sans MT" w:hAnsi="Gill Sans MT"/>
          <w:b/>
          <w:i/>
          <w:color w:val="000000"/>
          <w:szCs w:val="22"/>
        </w:rPr>
        <w:t>Meals including Tax and Gratuity:</w:t>
      </w:r>
    </w:p>
    <w:p w14:paraId="5DBE8DDF" w14:textId="77777777" w:rsidR="00C40077" w:rsidRPr="00171177" w:rsidRDefault="00C40077" w:rsidP="00C40077">
      <w:pPr>
        <w:ind w:left="360"/>
        <w:jc w:val="both"/>
        <w:rPr>
          <w:rFonts w:ascii="Gill Sans MT" w:hAnsi="Gill Sans MT"/>
          <w:color w:val="000000"/>
          <w:szCs w:val="22"/>
        </w:rPr>
      </w:pPr>
    </w:p>
    <w:p w14:paraId="725585CA" w14:textId="77777777" w:rsidR="00C40077" w:rsidRPr="00171177" w:rsidRDefault="00C40077" w:rsidP="00C40077">
      <w:pPr>
        <w:numPr>
          <w:ilvl w:val="1"/>
          <w:numId w:val="2"/>
        </w:numPr>
        <w:jc w:val="both"/>
        <w:rPr>
          <w:rFonts w:ascii="Gill Sans MT" w:hAnsi="Gill Sans MT"/>
          <w:color w:val="000000"/>
          <w:szCs w:val="22"/>
        </w:rPr>
      </w:pPr>
      <w:r w:rsidRPr="00171177">
        <w:rPr>
          <w:rFonts w:ascii="Gill Sans MT" w:hAnsi="Gill Sans MT"/>
          <w:color w:val="000000"/>
          <w:szCs w:val="22"/>
        </w:rPr>
        <w:t>Breakfast: $ or %______</w:t>
      </w:r>
    </w:p>
    <w:p w14:paraId="55FA9828" w14:textId="77777777" w:rsidR="00C40077" w:rsidRPr="00171177" w:rsidRDefault="00C40077" w:rsidP="00C40077">
      <w:pPr>
        <w:ind w:left="1080"/>
        <w:jc w:val="both"/>
        <w:rPr>
          <w:rFonts w:ascii="Gill Sans MT" w:hAnsi="Gill Sans MT"/>
          <w:color w:val="000000"/>
          <w:szCs w:val="22"/>
        </w:rPr>
      </w:pPr>
    </w:p>
    <w:p w14:paraId="09AC2774" w14:textId="77777777" w:rsidR="00C40077" w:rsidRPr="00171177" w:rsidRDefault="00C40077" w:rsidP="00C40077">
      <w:pPr>
        <w:numPr>
          <w:ilvl w:val="1"/>
          <w:numId w:val="2"/>
        </w:numPr>
        <w:jc w:val="both"/>
        <w:rPr>
          <w:rFonts w:ascii="Gill Sans MT" w:hAnsi="Gill Sans MT"/>
          <w:color w:val="000000"/>
          <w:szCs w:val="22"/>
        </w:rPr>
      </w:pPr>
      <w:r w:rsidRPr="00171177">
        <w:rPr>
          <w:rFonts w:ascii="Gill Sans MT" w:hAnsi="Gill Sans MT"/>
          <w:color w:val="000000"/>
          <w:szCs w:val="22"/>
        </w:rPr>
        <w:t>Lunch: $ or %________</w:t>
      </w:r>
    </w:p>
    <w:p w14:paraId="2C72365A" w14:textId="77777777" w:rsidR="00C40077" w:rsidRPr="00171177" w:rsidRDefault="00C40077" w:rsidP="00C40077">
      <w:pPr>
        <w:jc w:val="both"/>
        <w:rPr>
          <w:rFonts w:ascii="Gill Sans MT" w:hAnsi="Gill Sans MT"/>
          <w:color w:val="000000"/>
          <w:szCs w:val="22"/>
        </w:rPr>
      </w:pPr>
    </w:p>
    <w:p w14:paraId="349BF0CA" w14:textId="77777777" w:rsidR="00C40077" w:rsidRPr="00171177" w:rsidRDefault="00C40077" w:rsidP="00C40077">
      <w:pPr>
        <w:numPr>
          <w:ilvl w:val="1"/>
          <w:numId w:val="2"/>
        </w:numPr>
        <w:jc w:val="both"/>
        <w:rPr>
          <w:rFonts w:ascii="Gill Sans MT" w:hAnsi="Gill Sans MT"/>
          <w:color w:val="000000"/>
          <w:szCs w:val="22"/>
        </w:rPr>
      </w:pPr>
      <w:r w:rsidRPr="00171177">
        <w:rPr>
          <w:rFonts w:ascii="Gill Sans MT" w:hAnsi="Gill Sans MT"/>
          <w:color w:val="000000"/>
          <w:szCs w:val="22"/>
        </w:rPr>
        <w:t>Dinner: $ or %_______</w:t>
      </w:r>
    </w:p>
    <w:p w14:paraId="5D7143E8" w14:textId="77777777" w:rsidR="00C40077" w:rsidRPr="00171177" w:rsidRDefault="00C40077" w:rsidP="00C40077">
      <w:pPr>
        <w:jc w:val="both"/>
        <w:rPr>
          <w:rFonts w:ascii="Gill Sans MT" w:hAnsi="Gill Sans MT"/>
          <w:color w:val="000000"/>
          <w:szCs w:val="22"/>
        </w:rPr>
      </w:pPr>
    </w:p>
    <w:p w14:paraId="5D4702E8" w14:textId="77777777" w:rsidR="00C40077" w:rsidRPr="00171177" w:rsidRDefault="00C40077" w:rsidP="00C40077">
      <w:pPr>
        <w:numPr>
          <w:ilvl w:val="0"/>
          <w:numId w:val="2"/>
        </w:numPr>
        <w:jc w:val="both"/>
        <w:rPr>
          <w:rFonts w:ascii="Gill Sans MT" w:hAnsi="Gill Sans MT"/>
          <w:b/>
          <w:i/>
          <w:color w:val="000000"/>
          <w:szCs w:val="22"/>
        </w:rPr>
      </w:pPr>
      <w:r w:rsidRPr="00171177">
        <w:rPr>
          <w:rFonts w:ascii="Gill Sans MT" w:hAnsi="Gill Sans MT"/>
          <w:b/>
          <w:i/>
          <w:color w:val="000000"/>
          <w:szCs w:val="22"/>
        </w:rPr>
        <w:t>Hotel Rooms:</w:t>
      </w:r>
    </w:p>
    <w:p w14:paraId="08476024" w14:textId="77777777" w:rsidR="00C40077" w:rsidRPr="00171177" w:rsidRDefault="00C40077" w:rsidP="00C40077">
      <w:pPr>
        <w:ind w:left="360"/>
        <w:jc w:val="both"/>
        <w:rPr>
          <w:rFonts w:ascii="Gill Sans MT" w:hAnsi="Gill Sans MT"/>
          <w:color w:val="000000"/>
          <w:szCs w:val="22"/>
        </w:rPr>
      </w:pPr>
    </w:p>
    <w:p w14:paraId="35400119" w14:textId="77777777" w:rsidR="00C40077" w:rsidRPr="00171177" w:rsidRDefault="00C40077" w:rsidP="00C40077">
      <w:pPr>
        <w:numPr>
          <w:ilvl w:val="1"/>
          <w:numId w:val="2"/>
        </w:numPr>
        <w:jc w:val="both"/>
        <w:rPr>
          <w:rFonts w:ascii="Gill Sans MT" w:hAnsi="Gill Sans MT"/>
          <w:color w:val="000000"/>
          <w:szCs w:val="22"/>
        </w:rPr>
      </w:pPr>
      <w:r w:rsidRPr="00171177">
        <w:rPr>
          <w:rFonts w:ascii="Gill Sans MT" w:hAnsi="Gill Sans MT"/>
          <w:color w:val="000000"/>
          <w:szCs w:val="22"/>
        </w:rPr>
        <w:t>$ or %_________</w:t>
      </w:r>
    </w:p>
    <w:p w14:paraId="7376E283" w14:textId="77777777" w:rsidR="00C40077" w:rsidRPr="00171177" w:rsidRDefault="00C40077" w:rsidP="00C40077">
      <w:pPr>
        <w:ind w:left="1080"/>
        <w:jc w:val="both"/>
        <w:rPr>
          <w:rFonts w:ascii="Gill Sans MT" w:hAnsi="Gill Sans MT"/>
          <w:color w:val="000000"/>
          <w:szCs w:val="22"/>
        </w:rPr>
      </w:pPr>
      <w:r w:rsidRPr="00171177">
        <w:rPr>
          <w:rFonts w:ascii="Gill Sans MT" w:hAnsi="Gill Sans MT"/>
          <w:color w:val="000000"/>
          <w:szCs w:val="22"/>
        </w:rPr>
        <w:tab/>
        <w:t>(Maximum per family, per night)</w:t>
      </w:r>
    </w:p>
    <w:p w14:paraId="32DCB1E7" w14:textId="77777777" w:rsidR="00C40077" w:rsidRDefault="00C40077" w:rsidP="00B4763F">
      <w:pPr>
        <w:rPr>
          <w:rFonts w:ascii="Gill Sans MT" w:hAnsi="Gill Sans MT"/>
        </w:rPr>
      </w:pPr>
    </w:p>
    <w:p w14:paraId="57A1BD90" w14:textId="77777777" w:rsidR="00C40077" w:rsidRDefault="00C40077" w:rsidP="00B4763F">
      <w:pPr>
        <w:rPr>
          <w:rFonts w:ascii="Gill Sans MT" w:hAnsi="Gill Sans MT"/>
        </w:rPr>
      </w:pPr>
    </w:p>
    <w:p w14:paraId="72F22490" w14:textId="77777777" w:rsidR="00C40077" w:rsidRDefault="00C40077" w:rsidP="00B4763F">
      <w:pPr>
        <w:rPr>
          <w:rFonts w:ascii="Gill Sans MT" w:hAnsi="Gill Sans MT"/>
        </w:rPr>
      </w:pPr>
    </w:p>
    <w:p w14:paraId="4E718DB1" w14:textId="77777777" w:rsidR="00C40077" w:rsidRDefault="00C40077" w:rsidP="00B4763F">
      <w:pPr>
        <w:rPr>
          <w:rFonts w:ascii="Gill Sans MT" w:hAnsi="Gill Sans MT"/>
        </w:rPr>
      </w:pPr>
    </w:p>
    <w:p w14:paraId="75558FFF" w14:textId="77777777" w:rsidR="00C40077" w:rsidRDefault="00C40077" w:rsidP="00B4763F">
      <w:pPr>
        <w:rPr>
          <w:rFonts w:ascii="Gill Sans MT" w:hAnsi="Gill Sans MT"/>
        </w:rPr>
      </w:pPr>
    </w:p>
    <w:p w14:paraId="6E821B86" w14:textId="77777777" w:rsidR="00C40077" w:rsidRDefault="00C40077" w:rsidP="00B4763F">
      <w:pPr>
        <w:rPr>
          <w:rFonts w:ascii="Gill Sans MT" w:hAnsi="Gill Sans MT"/>
        </w:rPr>
      </w:pPr>
    </w:p>
    <w:p w14:paraId="1066E77B" w14:textId="77777777" w:rsidR="00C40077" w:rsidRDefault="00C40077" w:rsidP="00B4763F">
      <w:pPr>
        <w:rPr>
          <w:rFonts w:ascii="Gill Sans MT" w:hAnsi="Gill Sans MT"/>
        </w:rPr>
      </w:pPr>
    </w:p>
    <w:p w14:paraId="56CB20A4" w14:textId="77777777" w:rsidR="00C40077" w:rsidRDefault="00C40077" w:rsidP="00B4763F">
      <w:pPr>
        <w:rPr>
          <w:rFonts w:ascii="Gill Sans MT" w:hAnsi="Gill Sans MT"/>
        </w:rPr>
      </w:pPr>
    </w:p>
    <w:p w14:paraId="49B00DF1" w14:textId="77777777" w:rsidR="00C40077" w:rsidRDefault="00C40077" w:rsidP="00B4763F">
      <w:pPr>
        <w:rPr>
          <w:rFonts w:ascii="Gill Sans MT" w:hAnsi="Gill Sans MT"/>
        </w:rPr>
      </w:pPr>
    </w:p>
    <w:p w14:paraId="0213B2A4" w14:textId="77777777" w:rsidR="00C40077" w:rsidRDefault="00C40077" w:rsidP="00B4763F">
      <w:pPr>
        <w:rPr>
          <w:rFonts w:ascii="Gill Sans MT" w:hAnsi="Gill Sans MT"/>
        </w:rPr>
      </w:pPr>
    </w:p>
    <w:p w14:paraId="48B8FA1F" w14:textId="77777777" w:rsidR="00C40077" w:rsidRDefault="00C40077" w:rsidP="00B4763F">
      <w:pPr>
        <w:rPr>
          <w:rFonts w:ascii="Gill Sans MT" w:hAnsi="Gill Sans MT"/>
        </w:rPr>
      </w:pPr>
    </w:p>
    <w:p w14:paraId="7B60481C" w14:textId="77777777" w:rsidR="00C40077" w:rsidRDefault="00C40077" w:rsidP="00B4763F">
      <w:pPr>
        <w:rPr>
          <w:rFonts w:ascii="Gill Sans MT" w:hAnsi="Gill Sans MT"/>
        </w:rPr>
      </w:pPr>
    </w:p>
    <w:p w14:paraId="37BB4AA4" w14:textId="77777777" w:rsidR="00C40077" w:rsidRDefault="00C40077" w:rsidP="00B4763F">
      <w:pPr>
        <w:rPr>
          <w:rFonts w:ascii="Gill Sans MT" w:hAnsi="Gill Sans MT"/>
        </w:rPr>
      </w:pPr>
    </w:p>
    <w:p w14:paraId="272B41C8" w14:textId="77777777" w:rsidR="00C40077" w:rsidRDefault="00C40077" w:rsidP="00B4763F">
      <w:pPr>
        <w:rPr>
          <w:rFonts w:ascii="Gill Sans MT" w:hAnsi="Gill Sans MT"/>
        </w:rPr>
      </w:pPr>
    </w:p>
    <w:p w14:paraId="41876515" w14:textId="77777777" w:rsidR="00C40077" w:rsidRDefault="00C40077" w:rsidP="00B4763F">
      <w:pPr>
        <w:rPr>
          <w:rFonts w:ascii="Gill Sans MT" w:hAnsi="Gill Sans MT"/>
        </w:rPr>
      </w:pPr>
    </w:p>
    <w:sectPr w:rsidR="00C40077" w:rsidSect="0058784A">
      <w:type w:val="oddPage"/>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95F5" w14:textId="77777777" w:rsidR="00382E2B" w:rsidRDefault="00382E2B">
      <w:r>
        <w:separator/>
      </w:r>
    </w:p>
  </w:endnote>
  <w:endnote w:type="continuationSeparator" w:id="0">
    <w:p w14:paraId="3D3C37A7" w14:textId="77777777" w:rsidR="00382E2B" w:rsidRDefault="0038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9ECA" w14:textId="77777777" w:rsidR="00382E2B" w:rsidRDefault="00382E2B">
      <w:r>
        <w:separator/>
      </w:r>
    </w:p>
  </w:footnote>
  <w:footnote w:type="continuationSeparator" w:id="0">
    <w:p w14:paraId="7C2B14E5" w14:textId="77777777" w:rsidR="00382E2B" w:rsidRDefault="00382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3B41" w14:textId="77777777" w:rsidR="00382E2B" w:rsidRDefault="00382E2B" w:rsidP="00FA036E">
    <w:pPr>
      <w:pStyle w:val="Header"/>
      <w:tabs>
        <w:tab w:val="clear" w:pos="4680"/>
        <w:tab w:val="clear" w:pos="9360"/>
        <w:tab w:val="left" w:pos="3600"/>
      </w:tabs>
      <w:ind w:left="-720"/>
    </w:pPr>
    <w:r>
      <w:rPr>
        <w:noProof/>
      </w:rPr>
      <w:drawing>
        <wp:anchor distT="0" distB="0" distL="114300" distR="114300" simplePos="0" relativeHeight="251662336" behindDoc="1" locked="0" layoutInCell="1" allowOverlap="1" wp14:anchorId="56CAD8C9" wp14:editId="3EEB8D8E">
          <wp:simplePos x="0" y="0"/>
          <wp:positionH relativeFrom="column">
            <wp:posOffset>-628650</wp:posOffset>
          </wp:positionH>
          <wp:positionV relativeFrom="paragraph">
            <wp:posOffset>-457200</wp:posOffset>
          </wp:positionV>
          <wp:extent cx="2919452" cy="1238250"/>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19452" cy="123825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A627" w14:textId="77777777" w:rsidR="00382E2B" w:rsidRDefault="00382E2B" w:rsidP="00B2082B">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A6B"/>
    <w:multiLevelType w:val="hybridMultilevel"/>
    <w:tmpl w:val="89DC6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4133B"/>
    <w:multiLevelType w:val="hybridMultilevel"/>
    <w:tmpl w:val="FFD4E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863E2"/>
    <w:multiLevelType w:val="hybridMultilevel"/>
    <w:tmpl w:val="1F4AB808"/>
    <w:lvl w:ilvl="0" w:tplc="EC2CFA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92"/>
    <w:rsid w:val="000331CD"/>
    <w:rsid w:val="0004675E"/>
    <w:rsid w:val="00082FEB"/>
    <w:rsid w:val="000B7494"/>
    <w:rsid w:val="0010676B"/>
    <w:rsid w:val="0012339B"/>
    <w:rsid w:val="00163A93"/>
    <w:rsid w:val="00171177"/>
    <w:rsid w:val="001808BB"/>
    <w:rsid w:val="001A0A45"/>
    <w:rsid w:val="001B3218"/>
    <w:rsid w:val="002D6607"/>
    <w:rsid w:val="002E6EC0"/>
    <w:rsid w:val="00301D31"/>
    <w:rsid w:val="003402E3"/>
    <w:rsid w:val="003778EE"/>
    <w:rsid w:val="00382E2B"/>
    <w:rsid w:val="00421012"/>
    <w:rsid w:val="00426221"/>
    <w:rsid w:val="004371DE"/>
    <w:rsid w:val="004A4042"/>
    <w:rsid w:val="004B032C"/>
    <w:rsid w:val="004D2727"/>
    <w:rsid w:val="0054251B"/>
    <w:rsid w:val="0058784A"/>
    <w:rsid w:val="005879A5"/>
    <w:rsid w:val="005C48F8"/>
    <w:rsid w:val="005F66B1"/>
    <w:rsid w:val="00612231"/>
    <w:rsid w:val="00660A10"/>
    <w:rsid w:val="00676C7F"/>
    <w:rsid w:val="00694624"/>
    <w:rsid w:val="006D1A52"/>
    <w:rsid w:val="00765942"/>
    <w:rsid w:val="00796BD8"/>
    <w:rsid w:val="007B6953"/>
    <w:rsid w:val="007E24E0"/>
    <w:rsid w:val="00834DDB"/>
    <w:rsid w:val="00857CF0"/>
    <w:rsid w:val="00897637"/>
    <w:rsid w:val="008E26EE"/>
    <w:rsid w:val="00905A2C"/>
    <w:rsid w:val="00951CE9"/>
    <w:rsid w:val="009636C3"/>
    <w:rsid w:val="0098061A"/>
    <w:rsid w:val="009F4F92"/>
    <w:rsid w:val="00A01F64"/>
    <w:rsid w:val="00A37152"/>
    <w:rsid w:val="00B2082B"/>
    <w:rsid w:val="00B4763F"/>
    <w:rsid w:val="00BB6300"/>
    <w:rsid w:val="00C40077"/>
    <w:rsid w:val="00C50AB3"/>
    <w:rsid w:val="00C75C35"/>
    <w:rsid w:val="00CC63CC"/>
    <w:rsid w:val="00DA2A3B"/>
    <w:rsid w:val="00E65890"/>
    <w:rsid w:val="00E70E81"/>
    <w:rsid w:val="00E90B70"/>
    <w:rsid w:val="00EC0069"/>
    <w:rsid w:val="00ED3BF0"/>
    <w:rsid w:val="00F23813"/>
    <w:rsid w:val="00F43D93"/>
    <w:rsid w:val="00FA036E"/>
    <w:rsid w:val="00FC79C9"/>
    <w:rsid w:val="00FD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A7F01BC"/>
  <w15:chartTrackingRefBased/>
  <w15:docId w15:val="{30F577F6-15CC-4D0C-B61E-BD0F51C1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077"/>
    <w:pPr>
      <w:spacing w:after="0" w:line="240" w:lineRule="auto"/>
    </w:pPr>
    <w:rPr>
      <w:rFonts w:ascii="Times New Roman" w:eastAsia="Times New Roman" w:hAnsi="Times New Roman" w:cs="Times New Roman"/>
      <w:color w:val="0000FF"/>
      <w:szCs w:val="24"/>
    </w:rPr>
  </w:style>
  <w:style w:type="paragraph" w:styleId="Heading1">
    <w:name w:val="heading 1"/>
    <w:basedOn w:val="Normal"/>
    <w:next w:val="Normal"/>
    <w:link w:val="Heading1Char"/>
    <w:uiPriority w:val="9"/>
    <w:qFormat/>
    <w:rsid w:val="00951C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1C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24E0"/>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7E24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F92"/>
    <w:pPr>
      <w:tabs>
        <w:tab w:val="center" w:pos="4680"/>
        <w:tab w:val="right" w:pos="9360"/>
      </w:tabs>
    </w:pPr>
  </w:style>
  <w:style w:type="character" w:customStyle="1" w:styleId="HeaderChar">
    <w:name w:val="Header Char"/>
    <w:basedOn w:val="DefaultParagraphFont"/>
    <w:link w:val="Header"/>
    <w:uiPriority w:val="99"/>
    <w:rsid w:val="009F4F92"/>
  </w:style>
  <w:style w:type="paragraph" w:styleId="Footer">
    <w:name w:val="footer"/>
    <w:basedOn w:val="Normal"/>
    <w:link w:val="FooterChar"/>
    <w:unhideWhenUsed/>
    <w:rsid w:val="009F4F92"/>
    <w:pPr>
      <w:tabs>
        <w:tab w:val="center" w:pos="4680"/>
        <w:tab w:val="right" w:pos="9360"/>
      </w:tabs>
    </w:pPr>
  </w:style>
  <w:style w:type="character" w:customStyle="1" w:styleId="FooterChar">
    <w:name w:val="Footer Char"/>
    <w:basedOn w:val="DefaultParagraphFont"/>
    <w:link w:val="Footer"/>
    <w:uiPriority w:val="99"/>
    <w:rsid w:val="009F4F92"/>
  </w:style>
  <w:style w:type="character" w:styleId="Hyperlink">
    <w:name w:val="Hyperlink"/>
    <w:basedOn w:val="DefaultParagraphFont"/>
    <w:uiPriority w:val="99"/>
    <w:unhideWhenUsed/>
    <w:rsid w:val="0010676B"/>
    <w:rPr>
      <w:color w:val="0563C1" w:themeColor="hyperlink"/>
      <w:u w:val="single"/>
    </w:rPr>
  </w:style>
  <w:style w:type="character" w:styleId="UnresolvedMention">
    <w:name w:val="Unresolved Mention"/>
    <w:basedOn w:val="DefaultParagraphFont"/>
    <w:uiPriority w:val="99"/>
    <w:semiHidden/>
    <w:unhideWhenUsed/>
    <w:rsid w:val="0010676B"/>
    <w:rPr>
      <w:color w:val="808080"/>
      <w:shd w:val="clear" w:color="auto" w:fill="E6E6E6"/>
    </w:rPr>
  </w:style>
  <w:style w:type="paragraph" w:styleId="BalloonText">
    <w:name w:val="Balloon Text"/>
    <w:basedOn w:val="Normal"/>
    <w:link w:val="BalloonTextChar"/>
    <w:uiPriority w:val="99"/>
    <w:semiHidden/>
    <w:unhideWhenUsed/>
    <w:rsid w:val="007B69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953"/>
    <w:rPr>
      <w:rFonts w:ascii="Segoe UI" w:hAnsi="Segoe UI" w:cs="Segoe UI"/>
      <w:sz w:val="18"/>
      <w:szCs w:val="18"/>
    </w:rPr>
  </w:style>
  <w:style w:type="character" w:customStyle="1" w:styleId="Heading1Char">
    <w:name w:val="Heading 1 Char"/>
    <w:basedOn w:val="DefaultParagraphFont"/>
    <w:link w:val="Heading1"/>
    <w:uiPriority w:val="9"/>
    <w:rsid w:val="00951C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1C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24E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E24E0"/>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C40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9117-0807-4F2A-9986-900E46C6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Gayla</dc:creator>
  <cp:keywords/>
  <dc:description/>
  <cp:lastModifiedBy>McNeal, Joshua</cp:lastModifiedBy>
  <cp:revision>2</cp:revision>
  <cp:lastPrinted>2018-03-23T19:41:00Z</cp:lastPrinted>
  <dcterms:created xsi:type="dcterms:W3CDTF">2022-07-28T17:26:00Z</dcterms:created>
  <dcterms:modified xsi:type="dcterms:W3CDTF">2022-07-28T17:26:00Z</dcterms:modified>
</cp:coreProperties>
</file>