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5E8A32CE" w:rsidR="00AD4157" w:rsidRDefault="0042111D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241</w:t>
            </w:r>
            <w:r w:rsidR="0088681D">
              <w:rPr>
                <w:rFonts w:cstheme="minorHAnsi"/>
                <w:bCs/>
                <w:sz w:val="24"/>
                <w:szCs w:val="24"/>
              </w:rPr>
              <w:t>65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3D5E963F" w:rsidR="00C00820" w:rsidRPr="00327956" w:rsidRDefault="00FD5415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  <w:r w:rsidRPr="00FD541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Ave </w:t>
            </w:r>
            <w:r w:rsidR="002C08D4">
              <w:rPr>
                <w:rFonts w:cstheme="minorHAnsi"/>
                <w:sz w:val="24"/>
                <w:szCs w:val="24"/>
              </w:rPr>
              <w:t>Pump</w:t>
            </w:r>
            <w:r>
              <w:rPr>
                <w:rFonts w:cstheme="minorHAnsi"/>
                <w:sz w:val="24"/>
                <w:szCs w:val="24"/>
              </w:rPr>
              <w:t xml:space="preserve">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2833A87F" w:rsidR="00C00820" w:rsidRPr="00327956" w:rsidRDefault="00FD5415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  <w:r w:rsidRPr="00FD541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Ave Lower Levels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1721885" w14:textId="32E1DD71" w:rsidR="00AD4157" w:rsidRDefault="00CF183F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Submersible sewage, Pump </w:t>
            </w:r>
            <w:r w:rsidR="0042111D">
              <w:rPr>
                <w:rFonts w:cstheme="minorHAnsi"/>
                <w:bCs/>
                <w:sz w:val="24"/>
                <w:szCs w:val="24"/>
              </w:rPr>
              <w:t>#</w:t>
            </w:r>
            <w:r w:rsidR="0088681D">
              <w:rPr>
                <w:rFonts w:cstheme="minorHAnsi"/>
                <w:bCs/>
                <w:sz w:val="24"/>
                <w:szCs w:val="24"/>
              </w:rPr>
              <w:t>2</w:t>
            </w:r>
            <w:r w:rsidR="0042111D">
              <w:rPr>
                <w:rFonts w:cstheme="minorHAnsi"/>
                <w:bCs/>
                <w:sz w:val="24"/>
                <w:szCs w:val="24"/>
              </w:rPr>
              <w:t>A</w:t>
            </w:r>
            <w:r>
              <w:rPr>
                <w:rFonts w:cstheme="minorHAnsi"/>
                <w:bCs/>
                <w:sz w:val="24"/>
                <w:szCs w:val="24"/>
              </w:rPr>
              <w:t>, Loop/Index</w:t>
            </w:r>
            <w:r w:rsidR="0088681D">
              <w:rPr>
                <w:rFonts w:cstheme="minorHAnsi"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  <w:p w14:paraId="77A063DB" w14:textId="07B86DDC" w:rsidR="00AF0D73" w:rsidRPr="00327956" w:rsidRDefault="00AF0D73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FD5415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610852" w14:textId="77777777" w:rsidR="00FD5415" w:rsidRDefault="00FD5415" w:rsidP="00FD5415">
            <w:pPr>
              <w:jc w:val="center"/>
            </w:pPr>
            <w:r>
              <w:t>MCC</w:t>
            </w:r>
          </w:p>
          <w:p w14:paraId="6B896C6D" w14:textId="1E891140" w:rsidR="00FD5415" w:rsidRPr="00327956" w:rsidRDefault="00FD5415" w:rsidP="00FD5415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12117747" w14:textId="1DC49116" w:rsidR="00FD5415" w:rsidRPr="00327956" w:rsidRDefault="00FD5415" w:rsidP="00FD5415">
            <w:pPr>
              <w:jc w:val="center"/>
            </w:pPr>
            <w:r>
              <w:t>Open breaker to “A” pump</w:t>
            </w:r>
          </w:p>
        </w:tc>
        <w:tc>
          <w:tcPr>
            <w:tcW w:w="2391" w:type="dxa"/>
            <w:vAlign w:val="center"/>
          </w:tcPr>
          <w:p w14:paraId="4319A500" w14:textId="7FA3ACCF" w:rsidR="00FD5415" w:rsidRPr="00327956" w:rsidRDefault="00FD5415" w:rsidP="00FD5415">
            <w:pPr>
              <w:jc w:val="center"/>
            </w:pPr>
            <w:r>
              <w:t>Trees, tags, &amp; locks</w:t>
            </w:r>
          </w:p>
        </w:tc>
      </w:tr>
      <w:tr w:rsidR="00FD5415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E5D7F0B" w14:textId="77777777" w:rsidR="00FD5415" w:rsidRDefault="00FD5415" w:rsidP="00FD5415">
            <w:pPr>
              <w:jc w:val="center"/>
            </w:pPr>
            <w:r>
              <w:t>MCC</w:t>
            </w:r>
          </w:p>
          <w:p w14:paraId="6736617E" w14:textId="03DF92E1" w:rsidR="00FD5415" w:rsidRPr="00327956" w:rsidRDefault="00FD5415" w:rsidP="00FD5415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2C47079A" w14:textId="66B74A2F" w:rsidR="00FD5415" w:rsidRPr="00327956" w:rsidRDefault="00FD5415" w:rsidP="00FD5415">
            <w:pPr>
              <w:jc w:val="center"/>
            </w:pPr>
            <w:r>
              <w:t>Open breaker to “B” pump</w:t>
            </w:r>
          </w:p>
        </w:tc>
        <w:tc>
          <w:tcPr>
            <w:tcW w:w="2391" w:type="dxa"/>
            <w:vAlign w:val="center"/>
          </w:tcPr>
          <w:p w14:paraId="3BFB56D8" w14:textId="165927D1" w:rsidR="00FD5415" w:rsidRPr="00327956" w:rsidRDefault="00FD5415" w:rsidP="00FD5415">
            <w:pPr>
              <w:jc w:val="center"/>
            </w:pPr>
            <w:r>
              <w:t>Tree, tag, &amp; lock</w:t>
            </w:r>
          </w:p>
        </w:tc>
      </w:tr>
      <w:tr w:rsidR="00FD5415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9E1EE3E" w14:textId="77777777" w:rsidR="00FD5415" w:rsidRDefault="00FD5415" w:rsidP="00FD5415">
            <w:pPr>
              <w:jc w:val="center"/>
            </w:pPr>
            <w:r>
              <w:t>Suction valve</w:t>
            </w:r>
          </w:p>
          <w:p w14:paraId="168ADE58" w14:textId="6B7DB256" w:rsidR="00FD5415" w:rsidRDefault="00FD5415" w:rsidP="00FD5415">
            <w:pPr>
              <w:jc w:val="center"/>
              <w:rPr>
                <w:rFonts w:cstheme="minorHAnsi"/>
              </w:rPr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688087CB" w14:textId="4AD3A5DA" w:rsidR="00FD5415" w:rsidRDefault="00FD5415" w:rsidP="00FD5415">
            <w:pPr>
              <w:jc w:val="center"/>
            </w:pPr>
            <w:r>
              <w:t>Close valve using local actuator.  When valve is closed place selector into off position.</w:t>
            </w:r>
          </w:p>
        </w:tc>
        <w:tc>
          <w:tcPr>
            <w:tcW w:w="2391" w:type="dxa"/>
            <w:vAlign w:val="center"/>
          </w:tcPr>
          <w:p w14:paraId="25E66EEF" w14:textId="57BAAFCB" w:rsidR="00FD5415" w:rsidRDefault="00FD5415" w:rsidP="00FD5415">
            <w:pPr>
              <w:jc w:val="center"/>
            </w:pPr>
            <w:r>
              <w:t>Tag, tree, &amp; lock</w:t>
            </w:r>
          </w:p>
        </w:tc>
      </w:tr>
      <w:tr w:rsidR="00FD5415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2FCAF708" w14:textId="77777777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873B47E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Upper level</w:t>
            </w:r>
          </w:p>
        </w:tc>
        <w:tc>
          <w:tcPr>
            <w:tcW w:w="3647" w:type="dxa"/>
            <w:vAlign w:val="center"/>
          </w:tcPr>
          <w:p w14:paraId="1E8CC574" w14:textId="110516F1" w:rsidR="00FD5415" w:rsidRDefault="00FD5415" w:rsidP="00FD5415">
            <w:pPr>
              <w:jc w:val="center"/>
            </w:pPr>
            <w:r>
              <w:t>Close discharge valve using local actuator.  When valve is closed place selector in off position</w:t>
            </w:r>
          </w:p>
        </w:tc>
        <w:tc>
          <w:tcPr>
            <w:tcW w:w="2391" w:type="dxa"/>
            <w:vAlign w:val="center"/>
          </w:tcPr>
          <w:p w14:paraId="197FA5B8" w14:textId="442004CD" w:rsidR="00FD5415" w:rsidRDefault="00FD5415" w:rsidP="00FD5415">
            <w:pPr>
              <w:jc w:val="center"/>
            </w:pPr>
            <w:r>
              <w:t>Tag, tree, &amp; lock</w:t>
            </w:r>
          </w:p>
        </w:tc>
      </w:tr>
      <w:tr w:rsidR="00FD5415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FD5415" w:rsidRPr="00B6148E" w:rsidRDefault="00FD5415" w:rsidP="00FD5415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0BD2D235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55D6AAE6" w14:textId="1C88D982" w:rsidR="00FD5415" w:rsidRDefault="00FD5415" w:rsidP="00FD5415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276727ED" w14:textId="12962A9A" w:rsidR="00FD5415" w:rsidRDefault="00FD5415" w:rsidP="00FD5415">
            <w:pPr>
              <w:jc w:val="center"/>
            </w:pPr>
            <w:r>
              <w:t>Tag</w:t>
            </w:r>
          </w:p>
        </w:tc>
      </w:tr>
      <w:tr w:rsidR="00FD5415" w14:paraId="7003455A" w14:textId="77777777" w:rsidTr="00EB26A7">
        <w:trPr>
          <w:trHeight w:val="1055"/>
        </w:trPr>
        <w:tc>
          <w:tcPr>
            <w:tcW w:w="353" w:type="dxa"/>
            <w:vAlign w:val="center"/>
          </w:tcPr>
          <w:p w14:paraId="293C22EE" w14:textId="4A5ECD9A" w:rsidR="00FD5415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FD5415" w:rsidRPr="00B6148E" w:rsidRDefault="00FD5415" w:rsidP="00FD5415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F53772" w14:textId="120240BC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535CDDD1" w14:textId="1B1B52D3" w:rsidR="00FD5415" w:rsidRDefault="00FD5415" w:rsidP="00FD5415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2CB67DC2" w14:textId="301B723F" w:rsidR="00FD5415" w:rsidRDefault="00FD5415" w:rsidP="00FD5415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111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7D13"/>
    <w:rsid w:val="008856E3"/>
    <w:rsid w:val="0088620A"/>
    <w:rsid w:val="0088681D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CF183F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B26A7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C2611"/>
    <w:rsid w:val="00FC5784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13</cp:revision>
  <cp:lastPrinted>2021-04-14T16:50:00Z</cp:lastPrinted>
  <dcterms:created xsi:type="dcterms:W3CDTF">2021-08-31T19:36:00Z</dcterms:created>
  <dcterms:modified xsi:type="dcterms:W3CDTF">2022-02-19T23:56:00Z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