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B77" w:rsidRDefault="00571AE9">
      <w:r>
        <w:rPr>
          <w:noProof/>
        </w:rPr>
        <mc:AlternateContent>
          <mc:Choice Requires="wps">
            <w:drawing>
              <wp:anchor distT="45720" distB="45720" distL="114300" distR="114300" simplePos="0" relativeHeight="251664384" behindDoc="0" locked="0" layoutInCell="1" allowOverlap="1" wp14:anchorId="397609FD" wp14:editId="0069F5CC">
                <wp:simplePos x="0" y="0"/>
                <wp:positionH relativeFrom="margin">
                  <wp:posOffset>3390265</wp:posOffset>
                </wp:positionH>
                <wp:positionV relativeFrom="paragraph">
                  <wp:posOffset>2000250</wp:posOffset>
                </wp:positionV>
                <wp:extent cx="11344275" cy="1079500"/>
                <wp:effectExtent l="0" t="0" r="28575"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4275" cy="1079500"/>
                        </a:xfrm>
                        <a:prstGeom prst="rect">
                          <a:avLst/>
                        </a:prstGeom>
                        <a:solidFill>
                          <a:srgbClr val="CCECFF"/>
                        </a:solidFill>
                        <a:ln w="9525">
                          <a:solidFill>
                            <a:srgbClr val="CCECFF"/>
                          </a:solidFill>
                          <a:miter lim="800000"/>
                          <a:headEnd/>
                          <a:tailEnd/>
                        </a:ln>
                      </wps:spPr>
                      <wps:txbx>
                        <w:txbxContent>
                          <w:p w:rsidR="00E74D9C" w:rsidRPr="003622A9" w:rsidRDefault="00E74D9C" w:rsidP="00E74D9C">
                            <w:pPr>
                              <w:jc w:val="center"/>
                              <w:rPr>
                                <w:rFonts w:ascii="Felix Titling" w:hAnsi="Felix Titling"/>
                                <w:color w:val="595959" w:themeColor="text1" w:themeTint="A6"/>
                                <w:sz w:val="150"/>
                                <w:szCs w:val="150"/>
                              </w:rPr>
                            </w:pPr>
                            <w:r w:rsidRPr="003622A9">
                              <w:rPr>
                                <w:rFonts w:ascii="Felix Titling" w:hAnsi="Felix Titling"/>
                                <w:color w:val="595959" w:themeColor="text1" w:themeTint="A6"/>
                                <w:sz w:val="150"/>
                                <w:szCs w:val="150"/>
                              </w:rPr>
                              <w:t>Celebrating 90 Years</w:t>
                            </w:r>
                          </w:p>
                          <w:p w:rsidR="00E74D9C" w:rsidRDefault="00E74D9C" w:rsidP="00E74D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609FD" id="_x0000_t202" coordsize="21600,21600" o:spt="202" path="m,l,21600r21600,l21600,xe">
                <v:stroke joinstyle="miter"/>
                <v:path gradientshapeok="t" o:connecttype="rect"/>
              </v:shapetype>
              <v:shape id="Text Box 2" o:spid="_x0000_s1026" type="#_x0000_t202" style="position:absolute;margin-left:266.95pt;margin-top:157.5pt;width:893.25pt;height: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" fillcolor="#ccecff" strokecolor="#ccecff">
                <v:textbox>
                  <w:txbxContent>
                    <w:p w:rsidR="00E74D9C" w:rsidRPr="003622A9" w:rsidRDefault="00E74D9C" w:rsidP="00E74D9C">
                      <w:pPr>
                        <w:jc w:val="center"/>
                        <w:rPr>
                          <w:rFonts w:ascii="Felix Titling" w:hAnsi="Felix Titling"/>
                          <w:color w:val="595959" w:themeColor="text1" w:themeTint="A6"/>
                          <w:sz w:val="150"/>
                          <w:szCs w:val="150"/>
                        </w:rPr>
                      </w:pPr>
                      <w:r w:rsidRPr="003622A9">
                        <w:rPr>
                          <w:rFonts w:ascii="Felix Titling" w:hAnsi="Felix Titling"/>
                          <w:color w:val="595959" w:themeColor="text1" w:themeTint="A6"/>
                          <w:sz w:val="150"/>
                          <w:szCs w:val="150"/>
                        </w:rPr>
                        <w:t>Celebrating 90 Years</w:t>
                      </w:r>
                    </w:p>
                    <w:p w:rsidR="00E74D9C" w:rsidRDefault="00E74D9C" w:rsidP="00E74D9C"/>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257175</wp:posOffset>
                </wp:positionV>
                <wp:extent cx="11678920" cy="1840230"/>
                <wp:effectExtent l="0" t="0" r="1778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8920" cy="1840230"/>
                        </a:xfrm>
                        <a:prstGeom prst="rect">
                          <a:avLst/>
                        </a:prstGeom>
                        <a:solidFill>
                          <a:srgbClr val="CCECFF"/>
                        </a:solidFill>
                        <a:ln w="9525">
                          <a:solidFill>
                            <a:srgbClr val="CCECFF"/>
                          </a:solidFill>
                          <a:miter lim="800000"/>
                          <a:headEnd/>
                          <a:tailEnd/>
                        </a:ln>
                      </wps:spPr>
                      <wps:txbx>
                        <w:txbxContent>
                          <w:p w:rsidR="00E74D9C" w:rsidRPr="00155DC7" w:rsidRDefault="00E74D9C" w:rsidP="00E74D9C">
                            <w:pPr>
                              <w:rPr>
                                <w:rFonts w:ascii="Footlight MT Light" w:hAnsi="Footlight MT Light"/>
                                <w:color w:val="000099"/>
                                <w:sz w:val="270"/>
                                <w:szCs w:val="270"/>
                              </w:rPr>
                            </w:pPr>
                            <w:r w:rsidRPr="00155DC7">
                              <w:rPr>
                                <w:rFonts w:ascii="Footlight MT Light" w:hAnsi="Footlight MT Light" w:cs="Adobe Devanagari"/>
                                <w:b/>
                                <w:color w:val="3B3838" w:themeColor="background2" w:themeShade="40"/>
                                <w:sz w:val="270"/>
                                <w:szCs w:val="270"/>
                              </w:rPr>
                              <w:t>Bull Run Dam 1</w:t>
                            </w:r>
                            <w:r w:rsidRPr="00155DC7">
                              <w:rPr>
                                <w:rFonts w:ascii="Footlight MT Light" w:hAnsi="Footlight MT Light"/>
                                <w:color w:val="3B3838" w:themeColor="background2" w:themeShade="40"/>
                                <w:sz w:val="270"/>
                                <w:szCs w:val="270"/>
                              </w:rPr>
                              <w:t xml:space="preserve"> </w:t>
                            </w:r>
                          </w:p>
                          <w:p w:rsidR="00E74D9C" w:rsidRDefault="00E74D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68.4pt;margin-top:20.25pt;width:919.6pt;height:144.9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" fillcolor="#ccecff" strokecolor="#ccecff">
                <v:textbox>
                  <w:txbxContent>
                    <w:p w:rsidR="00E74D9C" w:rsidRPr="00155DC7" w:rsidRDefault="00E74D9C" w:rsidP="00E74D9C">
                      <w:pPr>
                        <w:rPr>
                          <w:rFonts w:ascii="Footlight MT Light" w:hAnsi="Footlight MT Light"/>
                          <w:color w:val="000099"/>
                          <w:sz w:val="270"/>
                          <w:szCs w:val="270"/>
                        </w:rPr>
                      </w:pPr>
                      <w:r w:rsidRPr="00155DC7">
                        <w:rPr>
                          <w:rFonts w:ascii="Footlight MT Light" w:hAnsi="Footlight MT Light" w:cs="Adobe Devanagari"/>
                          <w:b/>
                          <w:color w:val="3B3838" w:themeColor="background2" w:themeShade="40"/>
                          <w:sz w:val="270"/>
                          <w:szCs w:val="270"/>
                        </w:rPr>
                        <w:t>Bull Run Dam 1</w:t>
                      </w:r>
                      <w:r w:rsidRPr="00155DC7">
                        <w:rPr>
                          <w:rFonts w:ascii="Footlight MT Light" w:hAnsi="Footlight MT Light"/>
                          <w:color w:val="3B3838" w:themeColor="background2" w:themeShade="40"/>
                          <w:sz w:val="270"/>
                          <w:szCs w:val="270"/>
                        </w:rPr>
                        <w:t xml:space="preserve"> </w:t>
                      </w:r>
                    </w:p>
                    <w:p w:rsidR="00E74D9C" w:rsidRDefault="00E74D9C"/>
                  </w:txbxContent>
                </v:textbox>
                <w10:wrap type="square" anchorx="margin"/>
              </v:shape>
            </w:pict>
          </mc:Fallback>
        </mc:AlternateContent>
      </w:r>
      <w:r w:rsidR="003622A9">
        <w:rPr>
          <w:noProof/>
        </w:rPr>
        <w:drawing>
          <wp:anchor distT="0" distB="0" distL="114300" distR="114300" simplePos="0" relativeHeight="251660288" behindDoc="0" locked="0" layoutInCell="1" allowOverlap="1">
            <wp:simplePos x="0" y="0"/>
            <wp:positionH relativeFrom="margin">
              <wp:posOffset>304800</wp:posOffset>
            </wp:positionH>
            <wp:positionV relativeFrom="paragraph">
              <wp:posOffset>267335</wp:posOffset>
            </wp:positionV>
            <wp:extent cx="2969260" cy="2980055"/>
            <wp:effectExtent l="0" t="0" r="2540" b="0"/>
            <wp:wrapThrough wrapText="bothSides">
              <wp:wrapPolygon edited="0">
                <wp:start x="0" y="0"/>
                <wp:lineTo x="0" y="21402"/>
                <wp:lineTo x="21480" y="21402"/>
                <wp:lineTo x="2148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ll Run Sign Image.jpg"/>
                    <pic:cNvPicPr/>
                  </pic:nvPicPr>
                  <pic:blipFill>
                    <a:blip r:embed="rId4">
                      <a:extLst>
                        <a:ext uri="{28A0092B-C50C-407E-A947-70E740481C1C}">
                          <a14:useLocalDpi xmlns:a14="http://schemas.microsoft.com/office/drawing/2010/main" val="0"/>
                        </a:ext>
                      </a:extLst>
                    </a:blip>
                    <a:stretch>
                      <a:fillRect/>
                    </a:stretch>
                  </pic:blipFill>
                  <pic:spPr>
                    <a:xfrm>
                      <a:off x="0" y="0"/>
                      <a:ext cx="2969260" cy="2980055"/>
                    </a:xfrm>
                    <a:prstGeom prst="rect">
                      <a:avLst/>
                    </a:prstGeom>
                  </pic:spPr>
                </pic:pic>
              </a:graphicData>
            </a:graphic>
            <wp14:sizeRelH relativeFrom="page">
              <wp14:pctWidth>0</wp14:pctWidth>
            </wp14:sizeRelH>
            <wp14:sizeRelV relativeFrom="page">
              <wp14:pctHeight>0</wp14:pctHeight>
            </wp14:sizeRelV>
          </wp:anchor>
        </w:drawing>
      </w:r>
      <w:r w:rsidR="00B20A87">
        <w:rPr>
          <w:noProof/>
        </w:rPr>
        <mc:AlternateContent>
          <mc:Choice Requires="wps">
            <w:drawing>
              <wp:anchor distT="45720" distB="45720" distL="114300" distR="114300" simplePos="0" relativeHeight="251666432" behindDoc="0" locked="0" layoutInCell="1" allowOverlap="1">
                <wp:simplePos x="0" y="0"/>
                <wp:positionH relativeFrom="margin">
                  <wp:posOffset>295275</wp:posOffset>
                </wp:positionH>
                <wp:positionV relativeFrom="paragraph">
                  <wp:posOffset>3381375</wp:posOffset>
                </wp:positionV>
                <wp:extent cx="14506575" cy="60579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6575" cy="6057900"/>
                        </a:xfrm>
                        <a:prstGeom prst="rect">
                          <a:avLst/>
                        </a:prstGeom>
                        <a:noFill/>
                        <a:ln w="9525">
                          <a:solidFill>
                            <a:srgbClr val="000000"/>
                          </a:solidFill>
                          <a:miter lim="800000"/>
                          <a:headEnd/>
                          <a:tailEnd/>
                        </a:ln>
                      </wps:spPr>
                      <wps:txbx>
                        <w:txbxContent>
                          <w:p w:rsidR="00552111" w:rsidRPr="00B20A87" w:rsidRDefault="00552111" w:rsidP="00552111">
                            <w:pPr>
                              <w:rPr>
                                <w:rFonts w:ascii="Palatino Linotype" w:hAnsi="Palatino Linotype"/>
                                <w:b/>
                                <w:sz w:val="52"/>
                                <w:szCs w:val="52"/>
                              </w:rPr>
                            </w:pPr>
                            <w:r w:rsidRPr="00B20A87">
                              <w:rPr>
                                <w:rFonts w:ascii="Palatino Linotype" w:hAnsi="Palatino Linotype"/>
                                <w:b/>
                                <w:sz w:val="52"/>
                                <w:szCs w:val="52"/>
                              </w:rPr>
                              <w:t xml:space="preserve">2019 marks the 90-year anniversary of the completion of Bull Run Storage Dam 1. The three-year project, which cost nearly 3 million dollars, was set in motion to meet the needs of a growing city. According to </w:t>
                            </w:r>
                            <w:r w:rsidRPr="00B20A87">
                              <w:rPr>
                                <w:rFonts w:ascii="Palatino Linotype" w:eastAsia="Batang" w:hAnsi="Palatino Linotype"/>
                                <w:b/>
                                <w:i/>
                                <w:sz w:val="52"/>
                                <w:szCs w:val="52"/>
                              </w:rPr>
                              <w:t>Water: Portland’s Precious Heritage</w:t>
                            </w:r>
                            <w:r w:rsidRPr="00B20A87">
                              <w:rPr>
                                <w:rFonts w:ascii="Palatino Linotype" w:eastAsia="Batang" w:hAnsi="Palatino Linotype"/>
                                <w:b/>
                                <w:sz w:val="52"/>
                                <w:szCs w:val="52"/>
                              </w:rPr>
                              <w:t xml:space="preserve">, </w:t>
                            </w:r>
                            <w:r w:rsidRPr="00B20A87">
                              <w:rPr>
                                <w:rFonts w:ascii="Palatino Linotype" w:hAnsi="Palatino Linotype"/>
                                <w:b/>
                                <w:sz w:val="52"/>
                                <w:szCs w:val="52"/>
                              </w:rPr>
                              <w:t xml:space="preserve">“Contemporary projection of Portland’s growth envisioned a city as large as two million people by 1970. </w:t>
                            </w:r>
                            <w:proofErr w:type="gramStart"/>
                            <w:r w:rsidRPr="00B20A87">
                              <w:rPr>
                                <w:rFonts w:ascii="Palatino Linotype" w:hAnsi="Palatino Linotype"/>
                                <w:b/>
                                <w:sz w:val="52"/>
                                <w:szCs w:val="52"/>
                              </w:rPr>
                              <w:t>In order to</w:t>
                            </w:r>
                            <w:proofErr w:type="gramEnd"/>
                            <w:r w:rsidRPr="00B20A87">
                              <w:rPr>
                                <w:rFonts w:ascii="Palatino Linotype" w:hAnsi="Palatino Linotype"/>
                                <w:b/>
                                <w:sz w:val="52"/>
                                <w:szCs w:val="52"/>
                              </w:rPr>
                              <w:t xml:space="preserve"> meet requirements of growth over long periods, Kaiser [Lawrence Kaiser, Superintendent of the Water Bureau] knew that reliance on stopgap measures would ensure the water systems eventual failure.” A project was set in motion to address the growing population’s need for additional water. Building the dam was the first step in the process. Dam 1 is a gravity arch dam which is 200 ft. high from the bedrock and contains 220,000 cubic yards of concrete. The Bull Run Watershed has been the source of Portland’s water supply since 1895. The City continues to rely heavily on the water supply stored in the reservoir behind Dam 1.  </w:t>
                            </w:r>
                          </w:p>
                          <w:p w:rsidR="00552111" w:rsidRPr="00B20A87" w:rsidRDefault="00552111" w:rsidP="00552111">
                            <w:pPr>
                              <w:jc w:val="right"/>
                              <w:rPr>
                                <w:rFonts w:ascii="Palatino Linotype" w:hAnsi="Palatino Linotype"/>
                                <w:b/>
                                <w:sz w:val="32"/>
                                <w:szCs w:val="32"/>
                              </w:rPr>
                            </w:pPr>
                            <w:r w:rsidRPr="00B20A87">
                              <w:rPr>
                                <w:rFonts w:ascii="Palatino Linotype" w:hAnsi="Palatino Linotype"/>
                                <w:b/>
                                <w:sz w:val="32"/>
                                <w:szCs w:val="32"/>
                              </w:rPr>
                              <w:br/>
                              <w:t xml:space="preserve">City of Portland (OR) Archives, </w:t>
                            </w:r>
                            <w:r w:rsidRPr="00B20A87">
                              <w:rPr>
                                <w:rFonts w:ascii="Palatino Linotype" w:hAnsi="Palatino Linotype"/>
                                <w:b/>
                                <w:i/>
                                <w:sz w:val="32"/>
                                <w:szCs w:val="32"/>
                              </w:rPr>
                              <w:t>Water: Portland's Precious Heritage</w:t>
                            </w:r>
                            <w:r w:rsidRPr="00B20A87">
                              <w:rPr>
                                <w:rFonts w:ascii="Palatino Linotype" w:hAnsi="Palatino Linotype"/>
                                <w:b/>
                                <w:sz w:val="32"/>
                                <w:szCs w:val="32"/>
                              </w:rPr>
                              <w:t xml:space="preserve">, 9600-02, 1983. </w:t>
                            </w:r>
                          </w:p>
                          <w:p w:rsidR="00E74D9C" w:rsidRDefault="00E74D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25pt;margin-top:266.25pt;width:1142.25pt;height:47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" filled="f">
                <v:textbox>
                  <w:txbxContent>
                    <w:p w:rsidR="00552111" w:rsidRPr="00B20A87" w:rsidRDefault="00552111" w:rsidP="00552111">
                      <w:pPr>
                        <w:rPr>
                          <w:rFonts w:ascii="Palatino Linotype" w:hAnsi="Palatino Linotype"/>
                          <w:b/>
                          <w:sz w:val="52"/>
                          <w:szCs w:val="52"/>
                        </w:rPr>
                      </w:pPr>
                      <w:r w:rsidRPr="00B20A87">
                        <w:rPr>
                          <w:rFonts w:ascii="Palatino Linotype" w:hAnsi="Palatino Linotype"/>
                          <w:b/>
                          <w:sz w:val="52"/>
                          <w:szCs w:val="52"/>
                        </w:rPr>
                        <w:t xml:space="preserve">2019 marks the 90-year anniversary of the completion of Bull </w:t>
                      </w:r>
                      <w:bookmarkStart w:id="1" w:name="_GoBack"/>
                      <w:bookmarkEnd w:id="1"/>
                      <w:r w:rsidRPr="00B20A87">
                        <w:rPr>
                          <w:rFonts w:ascii="Palatino Linotype" w:hAnsi="Palatino Linotype"/>
                          <w:b/>
                          <w:sz w:val="52"/>
                          <w:szCs w:val="52"/>
                        </w:rPr>
                        <w:t xml:space="preserve">Run Storage Dam 1. The three-year project, which cost nearly 3 million dollars, was set in motion to meet the needs of a growing city. According to </w:t>
                      </w:r>
                      <w:r w:rsidRPr="00B20A87">
                        <w:rPr>
                          <w:rFonts w:ascii="Palatino Linotype" w:eastAsia="Batang" w:hAnsi="Palatino Linotype"/>
                          <w:b/>
                          <w:i/>
                          <w:sz w:val="52"/>
                          <w:szCs w:val="52"/>
                        </w:rPr>
                        <w:t>Water: Portland’s Precious Heritage</w:t>
                      </w:r>
                      <w:r w:rsidRPr="00B20A87">
                        <w:rPr>
                          <w:rFonts w:ascii="Palatino Linotype" w:eastAsia="Batang" w:hAnsi="Palatino Linotype"/>
                          <w:b/>
                          <w:sz w:val="52"/>
                          <w:szCs w:val="52"/>
                        </w:rPr>
                        <w:t xml:space="preserve">, </w:t>
                      </w:r>
                      <w:r w:rsidRPr="00B20A87">
                        <w:rPr>
                          <w:rFonts w:ascii="Palatino Linotype" w:hAnsi="Palatino Linotype"/>
                          <w:b/>
                          <w:sz w:val="52"/>
                          <w:szCs w:val="52"/>
                        </w:rPr>
                        <w:t xml:space="preserve">“Contemporary projection of Portland’s growth envisioned a city as large as two million people by 1970. </w:t>
                      </w:r>
                      <w:proofErr w:type="gramStart"/>
                      <w:r w:rsidRPr="00B20A87">
                        <w:rPr>
                          <w:rFonts w:ascii="Palatino Linotype" w:hAnsi="Palatino Linotype"/>
                          <w:b/>
                          <w:sz w:val="52"/>
                          <w:szCs w:val="52"/>
                        </w:rPr>
                        <w:t>In order to</w:t>
                      </w:r>
                      <w:proofErr w:type="gramEnd"/>
                      <w:r w:rsidRPr="00B20A87">
                        <w:rPr>
                          <w:rFonts w:ascii="Palatino Linotype" w:hAnsi="Palatino Linotype"/>
                          <w:b/>
                          <w:sz w:val="52"/>
                          <w:szCs w:val="52"/>
                        </w:rPr>
                        <w:t xml:space="preserve"> meet requirements of growth over long periods, Kaiser [Lawrence Kaiser, Superintendent of the Water Bureau] knew that reliance on stopgap measures would ensure the water systems eventual failure.” A project was set in motion to address the growing population’s need for additional water. Building the dam was the first step in the process. Dam 1 is a gravity arch dam which is 200 ft. high from the bedrock and contains 220,000 cubic yards of concrete. The Bull Run Watershed has been the source of Portland’s water supply since 1895. The City continues to rely heavily on the water supply stored in the reservoir behind Dam 1.  </w:t>
                      </w:r>
                    </w:p>
                    <w:p w:rsidR="00552111" w:rsidRPr="00B20A87" w:rsidRDefault="00552111" w:rsidP="00552111">
                      <w:pPr>
                        <w:jc w:val="right"/>
                        <w:rPr>
                          <w:rFonts w:ascii="Palatino Linotype" w:hAnsi="Palatino Linotype"/>
                          <w:b/>
                          <w:sz w:val="32"/>
                          <w:szCs w:val="32"/>
                        </w:rPr>
                      </w:pPr>
                      <w:r w:rsidRPr="00B20A87">
                        <w:rPr>
                          <w:rFonts w:ascii="Palatino Linotype" w:hAnsi="Palatino Linotype"/>
                          <w:b/>
                          <w:sz w:val="32"/>
                          <w:szCs w:val="32"/>
                        </w:rPr>
                        <w:br/>
                        <w:t xml:space="preserve">City of Portland (OR) Archives, </w:t>
                      </w:r>
                      <w:r w:rsidRPr="00B20A87">
                        <w:rPr>
                          <w:rFonts w:ascii="Palatino Linotype" w:hAnsi="Palatino Linotype"/>
                          <w:b/>
                          <w:i/>
                          <w:sz w:val="32"/>
                          <w:szCs w:val="32"/>
                        </w:rPr>
                        <w:t>Water: Portland's Precious Heritage</w:t>
                      </w:r>
                      <w:r w:rsidRPr="00B20A87">
                        <w:rPr>
                          <w:rFonts w:ascii="Palatino Linotype" w:hAnsi="Palatino Linotype"/>
                          <w:b/>
                          <w:sz w:val="32"/>
                          <w:szCs w:val="32"/>
                        </w:rPr>
                        <w:t xml:space="preserve">, 9600-02, 1983. </w:t>
                      </w:r>
                    </w:p>
                    <w:p w:rsidR="00E74D9C" w:rsidRDefault="00E74D9C"/>
                  </w:txbxContent>
                </v:textbox>
                <w10:wrap type="square" anchorx="margin"/>
              </v:shape>
            </w:pict>
          </mc:Fallback>
        </mc:AlternateContent>
      </w:r>
      <w:r w:rsidR="00E74D9C">
        <w:rPr>
          <w:noProof/>
        </w:rPr>
        <mc:AlternateContent>
          <mc:Choice Requires="wps">
            <w:drawing>
              <wp:anchor distT="45720" distB="45720" distL="114300" distR="114300" simplePos="0" relativeHeight="251659264" behindDoc="0" locked="0" layoutInCell="1" allowOverlap="1">
                <wp:simplePos x="0" y="0"/>
                <wp:positionH relativeFrom="margin">
                  <wp:posOffset>25400</wp:posOffset>
                </wp:positionH>
                <wp:positionV relativeFrom="margin">
                  <wp:align>top</wp:align>
                </wp:positionV>
                <wp:extent cx="15057120" cy="9558020"/>
                <wp:effectExtent l="0" t="0" r="114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7120" cy="9558020"/>
                        </a:xfrm>
                        <a:prstGeom prst="rect">
                          <a:avLst/>
                        </a:prstGeom>
                        <a:solidFill>
                          <a:srgbClr val="CCECFF"/>
                        </a:solidFill>
                        <a:ln w="9525">
                          <a:solidFill>
                            <a:srgbClr val="CCECFF"/>
                          </a:solidFill>
                          <a:miter lim="800000"/>
                          <a:headEnd/>
                          <a:tailEnd/>
                        </a:ln>
                      </wps:spPr>
                      <wps:txbx>
                        <w:txbxContent>
                          <w:p w:rsidR="00243987" w:rsidRDefault="00243987">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pt;margin-top:0;width:1185.6pt;height:752.6pt;z-index:251659264;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" fillcolor="#ccecff" strokecolor="#ccecff">
                <v:textbox>
                  <w:txbxContent>
                    <w:p w:rsidR="00243987" w:rsidRDefault="00243987">
                      <w:bookmarkStart w:id="1" w:name="_GoBack"/>
                      <w:bookmarkEnd w:id="1"/>
                    </w:p>
                  </w:txbxContent>
                </v:textbox>
                <w10:wrap type="square" anchorx="margin" anchory="margin"/>
              </v:shape>
            </w:pict>
          </mc:Fallback>
        </mc:AlternateContent>
      </w:r>
    </w:p>
    <w:sectPr w:rsidR="00E90B77" w:rsidSect="00F9421F">
      <w:pgSz w:w="24480" w:h="15840" w:orient="landscape" w:code="3"/>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dobe Devanagari">
    <w:panose1 w:val="02040503050201020203"/>
    <w:charset w:val="00"/>
    <w:family w:val="roman"/>
    <w:notTrueType/>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87"/>
    <w:rsid w:val="00155DC7"/>
    <w:rsid w:val="00243987"/>
    <w:rsid w:val="003313D0"/>
    <w:rsid w:val="003622A9"/>
    <w:rsid w:val="003B66B6"/>
    <w:rsid w:val="00484105"/>
    <w:rsid w:val="00552111"/>
    <w:rsid w:val="00571AE9"/>
    <w:rsid w:val="0065215E"/>
    <w:rsid w:val="00B20A87"/>
    <w:rsid w:val="00E74D9C"/>
    <w:rsid w:val="00F80DCC"/>
    <w:rsid w:val="00F9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DBF0E-FBD5-419C-A9B8-36E81576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Busby, Devin</dc:creator>
  <cp:keywords/>
  <dc:description/>
  <cp:lastModifiedBy>Busby, Devin</cp:lastModifiedBy>
  <cp:revision>5</cp:revision>
  <cp:lastPrinted>2019-05-23T16:12:00Z</cp:lastPrinted>
  <dcterms:created xsi:type="dcterms:W3CDTF">2019-05-03T18:47:00Z</dcterms:created>
  <dcterms:modified xsi:type="dcterms:W3CDTF">2019-05-23T16:46:00Z</dcterms:modified>
</cp:coreProperties>
</file>