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5B" w:rsidRPr="00751FFD" w:rsidRDefault="00A969DC" w:rsidP="00AB2D01">
      <w:pPr>
        <w:ind w:left="0"/>
        <w:rPr>
          <w:rFonts w:cs="Arial"/>
          <w:spacing w:val="0"/>
          <w:sz w:val="22"/>
          <w:szCs w:val="22"/>
        </w:rPr>
      </w:pPr>
      <w:r>
        <w:rPr>
          <w:rFonts w:cs="Arial"/>
          <w:noProof/>
          <w:spacing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41.15pt;margin-top:77.85pt;width:265.95pt;height:24.4pt;z-index:251658752;mso-width-relative:margin;mso-height-relative:margin">
            <v:textbox>
              <w:txbxContent>
                <w:p w:rsidR="00A969DC" w:rsidRPr="005453DC" w:rsidRDefault="00A969DC" w:rsidP="00A969DC">
                  <w:pPr>
                    <w:ind w:left="0"/>
                    <w:jc w:val="center"/>
                    <w:rPr>
                      <w:rFonts w:ascii="Garamond" w:hAnsi="Garamond"/>
                      <w:b/>
                      <w:sz w:val="24"/>
                    </w:rPr>
                  </w:pPr>
                  <w:r w:rsidRPr="005453DC">
                    <w:rPr>
                      <w:rFonts w:ascii="Garamond" w:hAnsi="Garamond" w:cs="Calibri"/>
                      <w:b/>
                      <w:sz w:val="24"/>
                    </w:rPr>
                    <w:t xml:space="preserve">Appendix </w:t>
                  </w:r>
                  <w:r>
                    <w:rPr>
                      <w:rFonts w:ascii="Garamond" w:hAnsi="Garamond" w:cs="Calibri"/>
                      <w:b/>
                      <w:sz w:val="24"/>
                    </w:rPr>
                    <w:t>G1</w:t>
                  </w:r>
                  <w:r w:rsidRPr="005453DC">
                    <w:rPr>
                      <w:rFonts w:ascii="Garamond" w:hAnsi="Garamond" w:cs="Calibri"/>
                      <w:b/>
                      <w:sz w:val="24"/>
                    </w:rPr>
                    <w:t xml:space="preserve"> – </w:t>
                  </w:r>
                  <w:r>
                    <w:rPr>
                      <w:rFonts w:ascii="Garamond" w:hAnsi="Garamond" w:cs="Calibri"/>
                      <w:b/>
                      <w:sz w:val="24"/>
                    </w:rPr>
                    <w:t xml:space="preserve">Sample Monitoring </w:t>
                  </w:r>
                  <w:r>
                    <w:rPr>
                      <w:rFonts w:ascii="Garamond" w:hAnsi="Garamond" w:cs="Calibri"/>
                      <w:b/>
                      <w:sz w:val="24"/>
                    </w:rPr>
                    <w:t>Intro</w:t>
                  </w:r>
                  <w:r>
                    <w:rPr>
                      <w:rFonts w:ascii="Garamond" w:hAnsi="Garamond" w:cs="Calibri"/>
                      <w:b/>
                      <w:sz w:val="24"/>
                    </w:rPr>
                    <w:t xml:space="preserve"> Letter</w:t>
                  </w:r>
                </w:p>
              </w:txbxContent>
            </v:textbox>
          </v:shape>
        </w:pict>
      </w:r>
      <w:r w:rsidR="00301EB8">
        <w:rPr>
          <w:rFonts w:cs="Arial"/>
          <w:noProof/>
          <w:spacing w:val="0"/>
          <w:sz w:val="22"/>
          <w:szCs w:val="22"/>
        </w:rPr>
        <w:pict>
          <v:group id="_x0000_s1034" style="position:absolute;margin-left:-45.25pt;margin-top:-35.2pt;width:561pt;height:114.95pt;z-index:251657728" coordorigin="390,304" coordsize="11220,2299">
            <v:line id="_x0000_s1028" style="position:absolute;mso-position-vertical-relative:page" from="3008,2355" to="11610,2355" o:regroupid="3" o:allowoverlap="f"/>
            <v:shape id="_x0000_s1026" type="#_x0000_t202" style="position:absolute;left:3013;top:678;width:4544;height:1498;mso-position-vertical-relative:page" o:regroupid="3" o:allowoverlap="f" filled="f" stroked="f">
              <v:textbox style="mso-next-textbox:#_x0000_s1026" inset="0,0,0,0">
                <w:txbxContent>
                  <w:p w:rsidR="00CA1539" w:rsidRDefault="00CA1539">
                    <w:pPr>
                      <w:pStyle w:val="Heading9"/>
                      <w:tabs>
                        <w:tab w:val="clear" w:pos="1080"/>
                        <w:tab w:val="clear" w:pos="2160"/>
                        <w:tab w:val="right" w:pos="10080"/>
                      </w:tabs>
                      <w:jc w:val="center"/>
                      <w:rPr>
                        <w:b w:val="0"/>
                        <w:spacing w:val="20"/>
                      </w:rPr>
                    </w:pPr>
                    <w:r>
                      <w:rPr>
                        <w:b w:val="0"/>
                        <w:spacing w:val="20"/>
                      </w:rPr>
                      <w:t>CITY OF</w:t>
                    </w:r>
                  </w:p>
                  <w:p w:rsidR="00CA1539" w:rsidRDefault="00CA1539">
                    <w:pPr>
                      <w:pStyle w:val="Heading9"/>
                      <w:pBdr>
                        <w:top w:val="single" w:sz="4" w:space="1" w:color="000000"/>
                        <w:bottom w:val="single" w:sz="4" w:space="1" w:color="000000"/>
                      </w:pBdr>
                      <w:tabs>
                        <w:tab w:val="clear" w:pos="1080"/>
                        <w:tab w:val="clear" w:pos="2160"/>
                        <w:tab w:val="right" w:pos="10080"/>
                      </w:tabs>
                      <w:jc w:val="right"/>
                      <w:rPr>
                        <w:spacing w:val="20"/>
                        <w:sz w:val="3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spacing w:val="20"/>
                            <w:sz w:val="36"/>
                          </w:rPr>
                          <w:t>PORTLAND</w:t>
                        </w:r>
                      </w:smartTag>
                      <w:r>
                        <w:rPr>
                          <w:spacing w:val="20"/>
                          <w:sz w:val="3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spacing w:val="20"/>
                            <w:sz w:val="36"/>
                          </w:rPr>
                          <w:t>OREGON</w:t>
                        </w:r>
                      </w:smartTag>
                    </w:smartTag>
                  </w:p>
                  <w:p w:rsidR="00CA1539" w:rsidRPr="00A77135" w:rsidRDefault="00CA1539">
                    <w:pPr>
                      <w:pStyle w:val="Heading9"/>
                      <w:jc w:val="center"/>
                      <w:rPr>
                        <w:b w:val="0"/>
                        <w:sz w:val="12"/>
                      </w:rPr>
                    </w:pPr>
                  </w:p>
                  <w:p w:rsidR="00CA1539" w:rsidRDefault="00CA1539">
                    <w:pPr>
                      <w:pStyle w:val="Heading9"/>
                      <w:jc w:val="center"/>
                      <w:rPr>
                        <w:b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 w:val="0"/>
                          </w:rPr>
                          <w:t>PORTLAND</w:t>
                        </w:r>
                      </w:smartTag>
                    </w:smartTag>
                    <w:r>
                      <w:rPr>
                        <w:b w:val="0"/>
                      </w:rPr>
                      <w:t xml:space="preserve"> HOUSING BUREAU</w:t>
                    </w:r>
                  </w:p>
                </w:txbxContent>
              </v:textbox>
            </v:shape>
            <v:shape id="_x0000_s1027" type="#_x0000_t202" style="position:absolute;left:8053;top:579;width:3484;height:1728;mso-position-vertical-relative:page" o:regroupid="3" o:allowoverlap="f" stroked="f">
              <v:textbox style="mso-next-textbox:#_x0000_s1027">
                <w:txbxContent>
                  <w:p w:rsidR="00CA1539" w:rsidRPr="00694D53" w:rsidRDefault="00CA1539">
                    <w:pPr>
                      <w:ind w:left="0"/>
                      <w:jc w:val="right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smartTag w:uri="urn:schemas-microsoft-com:office:smarttags" w:element="PersonName">
                      <w:smartTag w:uri="urn:schemas:contacts" w:element="GivenName">
                        <w:r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>Nick</w:t>
                        </w:r>
                      </w:smartTag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:contacts" w:element="Sn">
                        <w:r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>Fish</w:t>
                        </w:r>
                      </w:smartTag>
                    </w:smartTag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, Commissioner</w:t>
                    </w:r>
                  </w:p>
                  <w:p w:rsidR="00CA1539" w:rsidRPr="00694D53" w:rsidRDefault="00CA1539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Traci Manning, 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Director</w:t>
                    </w:r>
                  </w:p>
                  <w:p w:rsidR="00CA1539" w:rsidRPr="00694D53" w:rsidRDefault="00CA1539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421 SW 6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 Avenue, Suite 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>5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00</w:t>
                    </w:r>
                  </w:p>
                  <w:p w:rsidR="00CA1539" w:rsidRPr="00694D53" w:rsidRDefault="00CA1539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Portland OR 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 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97204</w:t>
                    </w:r>
                  </w:p>
                  <w:p w:rsidR="00CA1539" w:rsidRPr="00694D53" w:rsidRDefault="00CA1539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smartTag w:uri="urn:schemas-microsoft-com:office:smarttags" w:element="phone">
                      <w:smartTagPr>
                        <w:attr w:name="phonenumber" w:val="5038232375"/>
                      </w:smartTagPr>
                      <w:r w:rsidRPr="00694D53">
                        <w:rPr>
                          <w:rFonts w:ascii="Book Antiqua" w:hAnsi="Book Antiqua"/>
                          <w:sz w:val="18"/>
                          <w:szCs w:val="18"/>
                        </w:rPr>
                        <w:t>(503) 823-2375</w:t>
                      </w:r>
                    </w:smartTag>
                  </w:p>
                  <w:p w:rsidR="00CA1539" w:rsidRPr="00694D53" w:rsidRDefault="00CA1539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Fax </w:t>
                    </w:r>
                    <w:smartTag w:uri="urn:schemas-microsoft-com:office:smarttags" w:element="phone">
                      <w:smartTagPr>
                        <w:attr w:name="phonenumber" w:val="5038232387"/>
                      </w:smartTagPr>
                      <w:r w:rsidRPr="00694D53">
                        <w:rPr>
                          <w:rFonts w:ascii="Book Antiqua" w:hAnsi="Book Antiqua"/>
                          <w:sz w:val="18"/>
                          <w:szCs w:val="18"/>
                        </w:rPr>
                        <w:t>(503) 823-2387</w:t>
                      </w:r>
                    </w:smartTag>
                  </w:p>
                  <w:p w:rsidR="00CA1539" w:rsidRPr="00694D53" w:rsidRDefault="00CA1539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www.portlandonline.com/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>P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line id="_x0000_s1029" style="position:absolute;mso-position-vertical-relative:page" from="3008,579" to="11552,579" o:regroupid="3" o:allowoverlap="f"/>
            <v:shape id="_x0000_s1030" type="#_x0000_t202" style="position:absolute;left:390;top:304;width:2446;height:2299;mso-position-vertical-relative:page" o:regroupid="3" stroked="f">
              <v:textbox style="mso-next-textbox:#_x0000_s1030">
                <w:txbxContent>
                  <w:p w:rsidR="00CA1539" w:rsidRDefault="00CA1539">
                    <w:pPr>
                      <w:ind w:left="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52550" cy="1352550"/>
                          <wp:effectExtent l="19050" t="0" r="0" b="0"/>
                          <wp:docPr id="1" name="Picture 1" descr="city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ty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135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AB2D01" w:rsidRPr="00751FFD" w:rsidRDefault="00AB2D01" w:rsidP="00AB2D01">
      <w:pPr>
        <w:ind w:left="0"/>
        <w:rPr>
          <w:rFonts w:cs="Arial"/>
          <w:spacing w:val="0"/>
          <w:sz w:val="22"/>
          <w:szCs w:val="22"/>
        </w:rPr>
      </w:pPr>
    </w:p>
    <w:p w:rsidR="00AB2D01" w:rsidRPr="00751FFD" w:rsidRDefault="00AB2D01" w:rsidP="00AB2D01">
      <w:pPr>
        <w:ind w:left="0"/>
        <w:rPr>
          <w:rFonts w:cs="Arial"/>
          <w:spacing w:val="0"/>
          <w:sz w:val="22"/>
          <w:szCs w:val="22"/>
        </w:rPr>
      </w:pPr>
    </w:p>
    <w:p w:rsidR="00AB2D01" w:rsidRPr="00751FFD" w:rsidRDefault="00562EC6" w:rsidP="00AB2D01">
      <w:pPr>
        <w:ind w:left="0"/>
        <w:rPr>
          <w:rFonts w:cs="Arial"/>
          <w:spacing w:val="0"/>
          <w:sz w:val="22"/>
          <w:szCs w:val="22"/>
        </w:rPr>
      </w:pPr>
      <w:r w:rsidRPr="00751FFD">
        <w:rPr>
          <w:rFonts w:cs="Arial"/>
          <w:spacing w:val="0"/>
          <w:sz w:val="22"/>
          <w:szCs w:val="22"/>
        </w:rPr>
        <w:t>Date</w:t>
      </w:r>
    </w:p>
    <w:p w:rsidR="00AB2D01" w:rsidRPr="00751FFD" w:rsidRDefault="00AB2D01" w:rsidP="00AB2D01">
      <w:pPr>
        <w:ind w:left="0"/>
        <w:rPr>
          <w:rFonts w:cs="Arial"/>
          <w:spacing w:val="0"/>
          <w:sz w:val="22"/>
          <w:szCs w:val="22"/>
        </w:rPr>
      </w:pPr>
    </w:p>
    <w:p w:rsidR="00562EC6" w:rsidRPr="00751FFD" w:rsidRDefault="00562EC6" w:rsidP="00AB2D01">
      <w:pPr>
        <w:ind w:left="0"/>
        <w:rPr>
          <w:rFonts w:cs="Arial"/>
          <w:spacing w:val="0"/>
          <w:sz w:val="22"/>
          <w:szCs w:val="22"/>
        </w:rPr>
      </w:pPr>
    </w:p>
    <w:p w:rsidR="00834B54" w:rsidRDefault="00834B54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22"/>
          <w:szCs w:val="22"/>
        </w:rPr>
      </w:pPr>
    </w:p>
    <w:p w:rsidR="004B31D1" w:rsidRPr="008F2FF7" w:rsidRDefault="00427337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May 3</w:t>
      </w:r>
      <w:r w:rsidR="006C3C01">
        <w:rPr>
          <w:rFonts w:ascii="Times New Roman" w:hAnsi="Times New Roman"/>
          <w:sz w:val="22"/>
          <w:szCs w:val="22"/>
        </w:rPr>
        <w:t xml:space="preserve">, </w:t>
      </w:r>
      <w:r w:rsidR="00E735C2">
        <w:rPr>
          <w:rFonts w:ascii="Times New Roman" w:hAnsi="Times New Roman"/>
          <w:sz w:val="22"/>
          <w:szCs w:val="22"/>
        </w:rPr>
        <w:t>2</w:t>
      </w:r>
      <w:r w:rsidR="00D10975">
        <w:rPr>
          <w:rFonts w:ascii="Times New Roman" w:hAnsi="Times New Roman"/>
          <w:sz w:val="22"/>
          <w:szCs w:val="22"/>
        </w:rPr>
        <w:t>012</w:t>
      </w:r>
    </w:p>
    <w:p w:rsidR="004B31D1" w:rsidRPr="008F2FF7" w:rsidRDefault="004B31D1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22"/>
          <w:szCs w:val="22"/>
        </w:rPr>
      </w:pPr>
    </w:p>
    <w:p w:rsidR="005C10D9" w:rsidRDefault="00427337" w:rsidP="004B31D1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bookmarkStart w:id="0" w:name="OLE_LINK1"/>
      <w:r>
        <w:rPr>
          <w:rFonts w:ascii="Times New Roman" w:hAnsi="Times New Roman"/>
          <w:sz w:val="22"/>
          <w:szCs w:val="22"/>
        </w:rPr>
        <w:t>Liesl Wendt</w:t>
      </w:r>
    </w:p>
    <w:p w:rsidR="00427337" w:rsidRDefault="00427337" w:rsidP="004B31D1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211info</w:t>
      </w:r>
    </w:p>
    <w:p w:rsidR="00427337" w:rsidRDefault="00427337" w:rsidP="004B31D1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1435 NE 81</w:t>
      </w:r>
      <w:r w:rsidRPr="00427337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Avenue, Suite 500</w:t>
      </w:r>
    </w:p>
    <w:p w:rsidR="005C10D9" w:rsidRDefault="005C10D9" w:rsidP="004B31D1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Portland, OR 972</w:t>
      </w:r>
      <w:r w:rsidR="00427337">
        <w:rPr>
          <w:rFonts w:ascii="Times New Roman" w:hAnsi="Times New Roman"/>
          <w:sz w:val="22"/>
          <w:szCs w:val="22"/>
        </w:rPr>
        <w:t>13</w:t>
      </w:r>
      <w:bookmarkEnd w:id="0"/>
    </w:p>
    <w:p w:rsidR="00C91A94" w:rsidRDefault="00C91A94" w:rsidP="004B31D1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4B31D1" w:rsidRPr="008F2FF7" w:rsidRDefault="00C37267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RE:</w:t>
      </w:r>
      <w:r w:rsidR="005C10D9">
        <w:rPr>
          <w:rFonts w:ascii="Times New Roman" w:hAnsi="Times New Roman"/>
          <w:sz w:val="22"/>
          <w:szCs w:val="22"/>
        </w:rPr>
        <w:t xml:space="preserve"> </w:t>
      </w:r>
      <w:r w:rsidR="00427337">
        <w:rPr>
          <w:rFonts w:ascii="Times New Roman" w:hAnsi="Times New Roman"/>
          <w:sz w:val="22"/>
          <w:szCs w:val="22"/>
        </w:rPr>
        <w:t>May 9</w:t>
      </w:r>
      <w:r w:rsidR="00427337" w:rsidRPr="00427337">
        <w:rPr>
          <w:rFonts w:ascii="Times New Roman" w:hAnsi="Times New Roman"/>
          <w:sz w:val="22"/>
          <w:szCs w:val="22"/>
          <w:vertAlign w:val="superscript"/>
        </w:rPr>
        <w:t>th</w:t>
      </w:r>
      <w:r w:rsidR="00E735C2">
        <w:rPr>
          <w:rFonts w:ascii="Times New Roman" w:hAnsi="Times New Roman"/>
          <w:sz w:val="22"/>
          <w:szCs w:val="22"/>
        </w:rPr>
        <w:t>, 2012</w:t>
      </w:r>
      <w:r w:rsidR="00011253">
        <w:rPr>
          <w:rFonts w:ascii="Times New Roman" w:hAnsi="Times New Roman"/>
          <w:sz w:val="22"/>
          <w:szCs w:val="22"/>
        </w:rPr>
        <w:t xml:space="preserve"> On-site Monitoring Visit</w:t>
      </w:r>
      <w:r w:rsidR="00C91A94">
        <w:rPr>
          <w:rFonts w:ascii="Times New Roman" w:hAnsi="Times New Roman"/>
          <w:sz w:val="22"/>
          <w:szCs w:val="22"/>
        </w:rPr>
        <w:t xml:space="preserve"> of </w:t>
      </w:r>
      <w:r w:rsidR="00427337">
        <w:rPr>
          <w:rFonts w:ascii="Times New Roman" w:hAnsi="Times New Roman"/>
          <w:sz w:val="22"/>
          <w:szCs w:val="22"/>
        </w:rPr>
        <w:t>211info</w:t>
      </w:r>
    </w:p>
    <w:p w:rsidR="001541E3" w:rsidRPr="00011253" w:rsidRDefault="001541E3" w:rsidP="00E62234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:rsidR="00011253" w:rsidRDefault="00011253" w:rsidP="00011253">
      <w:pPr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Dear</w:t>
      </w:r>
      <w:r w:rsidR="00C91A94">
        <w:rPr>
          <w:rFonts w:ascii="Times New Roman" w:hAnsi="Times New Roman"/>
          <w:sz w:val="22"/>
          <w:szCs w:val="22"/>
        </w:rPr>
        <w:t xml:space="preserve"> M</w:t>
      </w:r>
      <w:r w:rsidR="00427337">
        <w:rPr>
          <w:rFonts w:ascii="Times New Roman" w:hAnsi="Times New Roman"/>
          <w:sz w:val="22"/>
          <w:szCs w:val="22"/>
        </w:rPr>
        <w:t>s</w:t>
      </w:r>
      <w:r w:rsidR="00C91A94">
        <w:rPr>
          <w:rFonts w:ascii="Times New Roman" w:hAnsi="Times New Roman"/>
          <w:sz w:val="22"/>
          <w:szCs w:val="22"/>
        </w:rPr>
        <w:t xml:space="preserve">. </w:t>
      </w:r>
      <w:r w:rsidR="00427337">
        <w:rPr>
          <w:rFonts w:ascii="Times New Roman" w:hAnsi="Times New Roman"/>
          <w:sz w:val="22"/>
          <w:szCs w:val="22"/>
        </w:rPr>
        <w:t>Wendt</w:t>
      </w:r>
      <w:r>
        <w:rPr>
          <w:rFonts w:ascii="Times New Roman" w:hAnsi="Times New Roman"/>
          <w:sz w:val="22"/>
          <w:szCs w:val="22"/>
        </w:rPr>
        <w:t>:</w:t>
      </w:r>
    </w:p>
    <w:p w:rsidR="00011253" w:rsidRDefault="00011253" w:rsidP="00011253">
      <w:pPr>
        <w:ind w:left="0"/>
        <w:rPr>
          <w:rFonts w:ascii="Times New Roman" w:hAnsi="Times New Roman"/>
          <w:sz w:val="22"/>
          <w:szCs w:val="22"/>
        </w:rPr>
      </w:pPr>
    </w:p>
    <w:p w:rsidR="000F51E5" w:rsidRDefault="00427337" w:rsidP="000F51E5">
      <w:pPr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 we have discussed previously via phone and email, t</w:t>
      </w:r>
      <w:r w:rsidR="00011253" w:rsidRPr="00011253">
        <w:rPr>
          <w:rFonts w:ascii="Times New Roman" w:hAnsi="Times New Roman"/>
          <w:sz w:val="22"/>
          <w:szCs w:val="22"/>
        </w:rPr>
        <w:t>he Portland Housing Bureau</w:t>
      </w:r>
      <w:r>
        <w:rPr>
          <w:rFonts w:ascii="Times New Roman" w:hAnsi="Times New Roman"/>
          <w:sz w:val="22"/>
          <w:szCs w:val="22"/>
        </w:rPr>
        <w:t xml:space="preserve"> (PHB)</w:t>
      </w:r>
      <w:r w:rsidR="00011253" w:rsidRPr="00011253">
        <w:rPr>
          <w:rFonts w:ascii="Times New Roman" w:hAnsi="Times New Roman"/>
          <w:sz w:val="22"/>
          <w:szCs w:val="22"/>
        </w:rPr>
        <w:t xml:space="preserve"> is required to conduct an on-site monitoring of organizations and programs that receive</w:t>
      </w:r>
      <w:r w:rsidR="00BF2EA9">
        <w:rPr>
          <w:rFonts w:ascii="Times New Roman" w:hAnsi="Times New Roman"/>
          <w:sz w:val="22"/>
          <w:szCs w:val="22"/>
        </w:rPr>
        <w:t xml:space="preserve"> </w:t>
      </w:r>
      <w:r w:rsidR="00B66A65">
        <w:rPr>
          <w:rFonts w:ascii="Times New Roman" w:hAnsi="Times New Roman"/>
          <w:sz w:val="22"/>
          <w:szCs w:val="22"/>
        </w:rPr>
        <w:t xml:space="preserve">City </w:t>
      </w:r>
      <w:r w:rsidR="00E735C2">
        <w:rPr>
          <w:rFonts w:ascii="Times New Roman" w:hAnsi="Times New Roman"/>
          <w:sz w:val="22"/>
          <w:szCs w:val="22"/>
        </w:rPr>
        <w:t xml:space="preserve">general </w:t>
      </w:r>
      <w:r w:rsidR="00BF2EA9">
        <w:rPr>
          <w:rFonts w:ascii="Times New Roman" w:hAnsi="Times New Roman"/>
          <w:sz w:val="22"/>
          <w:szCs w:val="22"/>
        </w:rPr>
        <w:t xml:space="preserve">funds </w:t>
      </w:r>
      <w:r w:rsidR="00C91A94">
        <w:rPr>
          <w:rFonts w:ascii="Times New Roman" w:hAnsi="Times New Roman"/>
          <w:sz w:val="22"/>
          <w:szCs w:val="22"/>
        </w:rPr>
        <w:t xml:space="preserve">and federal funds </w:t>
      </w:r>
      <w:r w:rsidR="00BF2EA9">
        <w:rPr>
          <w:rFonts w:ascii="Times New Roman" w:hAnsi="Times New Roman"/>
          <w:sz w:val="22"/>
          <w:szCs w:val="22"/>
        </w:rPr>
        <w:t>through the b</w:t>
      </w:r>
      <w:r w:rsidR="00011253" w:rsidRPr="00011253">
        <w:rPr>
          <w:rFonts w:ascii="Times New Roman" w:hAnsi="Times New Roman"/>
          <w:sz w:val="22"/>
          <w:szCs w:val="22"/>
        </w:rPr>
        <w:t>ureau.</w:t>
      </w:r>
      <w:r w:rsidR="00BF2EA9">
        <w:rPr>
          <w:rFonts w:ascii="Times New Roman" w:hAnsi="Times New Roman"/>
          <w:sz w:val="22"/>
          <w:szCs w:val="22"/>
        </w:rPr>
        <w:t xml:space="preserve"> A</w:t>
      </w:r>
      <w:r w:rsidR="00011253" w:rsidRPr="00011253">
        <w:rPr>
          <w:rFonts w:ascii="Times New Roman" w:hAnsi="Times New Roman"/>
          <w:sz w:val="22"/>
          <w:szCs w:val="22"/>
        </w:rPr>
        <w:t xml:space="preserve"> monitoring visit for</w:t>
      </w:r>
      <w:r w:rsidR="00E735C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211info</w:t>
      </w:r>
      <w:r w:rsidR="005C10D9">
        <w:rPr>
          <w:rFonts w:ascii="Times New Roman" w:hAnsi="Times New Roman"/>
          <w:sz w:val="22"/>
          <w:szCs w:val="22"/>
        </w:rPr>
        <w:t xml:space="preserve"> </w:t>
      </w:r>
      <w:r w:rsidR="00011253" w:rsidRPr="00011253">
        <w:rPr>
          <w:rFonts w:ascii="Times New Roman" w:hAnsi="Times New Roman"/>
          <w:sz w:val="22"/>
          <w:szCs w:val="22"/>
        </w:rPr>
        <w:t>is</w:t>
      </w:r>
      <w:r w:rsidR="00B66A65">
        <w:rPr>
          <w:rFonts w:ascii="Times New Roman" w:hAnsi="Times New Roman"/>
          <w:sz w:val="22"/>
          <w:szCs w:val="22"/>
        </w:rPr>
        <w:t xml:space="preserve"> </w:t>
      </w:r>
      <w:r w:rsidR="00395156">
        <w:rPr>
          <w:rFonts w:ascii="Times New Roman" w:hAnsi="Times New Roman"/>
          <w:sz w:val="22"/>
          <w:szCs w:val="22"/>
        </w:rPr>
        <w:t xml:space="preserve">scheduled </w:t>
      </w:r>
      <w:r w:rsidR="00B66A65">
        <w:rPr>
          <w:rFonts w:ascii="Times New Roman" w:hAnsi="Times New Roman"/>
          <w:sz w:val="22"/>
          <w:szCs w:val="22"/>
        </w:rPr>
        <w:t>for</w:t>
      </w:r>
      <w:r w:rsidR="00C91A9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Wedne</w:t>
      </w:r>
      <w:r w:rsidR="00C91A94">
        <w:rPr>
          <w:rFonts w:ascii="Times New Roman" w:hAnsi="Times New Roman"/>
          <w:b/>
          <w:sz w:val="22"/>
          <w:szCs w:val="22"/>
        </w:rPr>
        <w:t>sday,</w:t>
      </w:r>
      <w:r w:rsidR="0039515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May 9</w:t>
      </w:r>
      <w:r w:rsidR="005C10D9" w:rsidRPr="005C10D9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E735C2">
        <w:rPr>
          <w:rFonts w:ascii="Times New Roman" w:hAnsi="Times New Roman"/>
          <w:b/>
          <w:sz w:val="22"/>
          <w:szCs w:val="22"/>
        </w:rPr>
        <w:t>, 2012</w:t>
      </w:r>
      <w:r w:rsidR="005C10D9">
        <w:rPr>
          <w:rFonts w:ascii="Times New Roman" w:hAnsi="Times New Roman"/>
          <w:b/>
          <w:sz w:val="22"/>
          <w:szCs w:val="22"/>
        </w:rPr>
        <w:t xml:space="preserve"> from </w:t>
      </w:r>
      <w:r>
        <w:rPr>
          <w:rFonts w:ascii="Times New Roman" w:hAnsi="Times New Roman"/>
          <w:b/>
          <w:sz w:val="22"/>
          <w:szCs w:val="22"/>
        </w:rPr>
        <w:t>12:30 t</w:t>
      </w:r>
      <w:r w:rsidR="00B66A65" w:rsidRPr="00011253">
        <w:rPr>
          <w:rFonts w:ascii="Times New Roman" w:hAnsi="Times New Roman"/>
          <w:b/>
          <w:sz w:val="22"/>
          <w:szCs w:val="22"/>
        </w:rPr>
        <w:t xml:space="preserve">o </w:t>
      </w:r>
      <w:r>
        <w:rPr>
          <w:rFonts w:ascii="Times New Roman" w:hAnsi="Times New Roman"/>
          <w:b/>
          <w:sz w:val="22"/>
          <w:szCs w:val="22"/>
        </w:rPr>
        <w:t>4:30 PM</w:t>
      </w:r>
      <w:r w:rsidR="00B66A65" w:rsidRPr="00011253">
        <w:rPr>
          <w:rFonts w:ascii="Times New Roman" w:hAnsi="Times New Roman"/>
          <w:sz w:val="22"/>
          <w:szCs w:val="22"/>
        </w:rPr>
        <w:t xml:space="preserve"> </w:t>
      </w:r>
      <w:r w:rsidR="00B66A65">
        <w:rPr>
          <w:rFonts w:ascii="Times New Roman" w:hAnsi="Times New Roman"/>
          <w:sz w:val="22"/>
          <w:szCs w:val="22"/>
        </w:rPr>
        <w:t xml:space="preserve">at </w:t>
      </w:r>
      <w:r w:rsidR="00C91A94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>211info offices</w:t>
      </w:r>
      <w:r w:rsidR="00444432">
        <w:rPr>
          <w:rFonts w:ascii="Times New Roman" w:hAnsi="Times New Roman"/>
          <w:sz w:val="22"/>
          <w:szCs w:val="22"/>
        </w:rPr>
        <w:t xml:space="preserve"> located at </w:t>
      </w:r>
      <w:r>
        <w:rPr>
          <w:rFonts w:ascii="Times New Roman" w:hAnsi="Times New Roman"/>
          <w:sz w:val="22"/>
          <w:szCs w:val="22"/>
        </w:rPr>
        <w:t>1435 NE 81</w:t>
      </w:r>
      <w:r w:rsidRPr="00427337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Avenue, Suite 500</w:t>
      </w:r>
      <w:r w:rsidR="00444432">
        <w:rPr>
          <w:rFonts w:ascii="Times New Roman" w:hAnsi="Times New Roman"/>
          <w:sz w:val="22"/>
          <w:szCs w:val="22"/>
        </w:rPr>
        <w:t>, Portland</w:t>
      </w:r>
      <w:r>
        <w:rPr>
          <w:rFonts w:ascii="Times New Roman" w:hAnsi="Times New Roman"/>
          <w:sz w:val="22"/>
          <w:szCs w:val="22"/>
        </w:rPr>
        <w:t>,</w:t>
      </w:r>
      <w:r w:rsidR="00444432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>regon</w:t>
      </w:r>
      <w:r w:rsidR="00444432">
        <w:rPr>
          <w:rFonts w:ascii="Times New Roman" w:hAnsi="Times New Roman"/>
          <w:sz w:val="22"/>
          <w:szCs w:val="22"/>
        </w:rPr>
        <w:t xml:space="preserve"> 972</w:t>
      </w:r>
      <w:r>
        <w:rPr>
          <w:rFonts w:ascii="Times New Roman" w:hAnsi="Times New Roman"/>
          <w:sz w:val="22"/>
          <w:szCs w:val="22"/>
        </w:rPr>
        <w:t>13</w:t>
      </w:r>
      <w:r w:rsidR="00444432">
        <w:rPr>
          <w:rFonts w:ascii="Times New Roman" w:hAnsi="Times New Roman"/>
          <w:sz w:val="22"/>
          <w:szCs w:val="22"/>
        </w:rPr>
        <w:t xml:space="preserve">. </w:t>
      </w:r>
    </w:p>
    <w:p w:rsidR="005C10D9" w:rsidRPr="00011253" w:rsidRDefault="005C10D9" w:rsidP="000F51E5">
      <w:pPr>
        <w:ind w:left="0"/>
        <w:rPr>
          <w:rFonts w:ascii="Times New Roman" w:hAnsi="Times New Roman"/>
          <w:sz w:val="22"/>
          <w:szCs w:val="22"/>
        </w:rPr>
      </w:pPr>
    </w:p>
    <w:p w:rsidR="00BF2EA9" w:rsidRDefault="00011253" w:rsidP="00011253">
      <w:pPr>
        <w:ind w:left="0"/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 xml:space="preserve">The purpose of the monitoring visit is to ensure </w:t>
      </w:r>
      <w:r w:rsidR="00BE271F">
        <w:rPr>
          <w:rFonts w:ascii="Times New Roman" w:hAnsi="Times New Roman"/>
          <w:sz w:val="22"/>
          <w:szCs w:val="22"/>
        </w:rPr>
        <w:t xml:space="preserve">that </w:t>
      </w:r>
      <w:r w:rsidR="00427337">
        <w:rPr>
          <w:rFonts w:ascii="Times New Roman" w:hAnsi="Times New Roman"/>
          <w:sz w:val="22"/>
          <w:szCs w:val="22"/>
        </w:rPr>
        <w:t>211info’s activities under PHB Contract #32000611 are</w:t>
      </w:r>
      <w:r w:rsidR="00C91A94">
        <w:rPr>
          <w:rFonts w:ascii="Times New Roman" w:hAnsi="Times New Roman"/>
          <w:sz w:val="22"/>
          <w:szCs w:val="22"/>
        </w:rPr>
        <w:t xml:space="preserve"> in</w:t>
      </w:r>
      <w:r w:rsidRPr="00011253">
        <w:rPr>
          <w:rFonts w:ascii="Times New Roman" w:hAnsi="Times New Roman"/>
          <w:sz w:val="22"/>
          <w:szCs w:val="22"/>
        </w:rPr>
        <w:t xml:space="preserve"> compliance with </w:t>
      </w:r>
      <w:r w:rsidR="00C91A94">
        <w:rPr>
          <w:rFonts w:ascii="Times New Roman" w:hAnsi="Times New Roman"/>
          <w:sz w:val="22"/>
          <w:szCs w:val="22"/>
        </w:rPr>
        <w:t xml:space="preserve">federal Community Development Block Grant (CDBG) </w:t>
      </w:r>
      <w:r w:rsidRPr="00011253">
        <w:rPr>
          <w:rFonts w:ascii="Times New Roman" w:hAnsi="Times New Roman"/>
          <w:sz w:val="22"/>
          <w:szCs w:val="22"/>
        </w:rPr>
        <w:t>regulations for</w:t>
      </w:r>
      <w:r w:rsidR="00BE271F">
        <w:rPr>
          <w:rFonts w:ascii="Times New Roman" w:hAnsi="Times New Roman"/>
          <w:sz w:val="22"/>
          <w:szCs w:val="22"/>
        </w:rPr>
        <w:t xml:space="preserve"> administrative</w:t>
      </w:r>
      <w:r w:rsidRPr="00011253">
        <w:rPr>
          <w:rFonts w:ascii="Times New Roman" w:hAnsi="Times New Roman"/>
          <w:sz w:val="22"/>
          <w:szCs w:val="22"/>
        </w:rPr>
        <w:t xml:space="preserve">, financial and programmatic operations. </w:t>
      </w:r>
      <w:r>
        <w:rPr>
          <w:rFonts w:ascii="Times New Roman" w:hAnsi="Times New Roman"/>
          <w:sz w:val="22"/>
          <w:szCs w:val="22"/>
        </w:rPr>
        <w:t xml:space="preserve">Your organization </w:t>
      </w:r>
      <w:r w:rsidRPr="00011253">
        <w:rPr>
          <w:rFonts w:ascii="Times New Roman" w:hAnsi="Times New Roman"/>
          <w:sz w:val="22"/>
          <w:szCs w:val="22"/>
        </w:rPr>
        <w:t xml:space="preserve">will also be monitored for compliance to City requirements and performance based on </w:t>
      </w:r>
      <w:r>
        <w:rPr>
          <w:rFonts w:ascii="Times New Roman" w:hAnsi="Times New Roman"/>
          <w:sz w:val="22"/>
          <w:szCs w:val="22"/>
        </w:rPr>
        <w:t xml:space="preserve">your </w:t>
      </w:r>
      <w:r w:rsidRPr="00011253">
        <w:rPr>
          <w:rFonts w:ascii="Times New Roman" w:hAnsi="Times New Roman"/>
          <w:sz w:val="22"/>
          <w:szCs w:val="22"/>
        </w:rPr>
        <w:t>contracted budget, scope of services, outputs and outcomes</w:t>
      </w:r>
      <w:r>
        <w:rPr>
          <w:rFonts w:ascii="Times New Roman" w:hAnsi="Times New Roman"/>
          <w:sz w:val="22"/>
          <w:szCs w:val="22"/>
        </w:rPr>
        <w:t xml:space="preserve">. </w:t>
      </w:r>
      <w:r w:rsidR="00427337">
        <w:rPr>
          <w:rFonts w:ascii="Times New Roman" w:hAnsi="Times New Roman"/>
          <w:sz w:val="22"/>
          <w:szCs w:val="22"/>
        </w:rPr>
        <w:t xml:space="preserve">Monitoring will focus on the following activities: </w:t>
      </w:r>
      <w:bookmarkStart w:id="1" w:name="OLE_LINK2"/>
      <w:bookmarkStart w:id="2" w:name="OLE_LINK3"/>
      <w:r w:rsidR="00427337">
        <w:rPr>
          <w:rFonts w:ascii="Times New Roman" w:hAnsi="Times New Roman"/>
          <w:sz w:val="22"/>
          <w:szCs w:val="22"/>
        </w:rPr>
        <w:t xml:space="preserve">211 information and referral, severe weather, program outreach (including Housing Connections and Rent Well), </w:t>
      </w:r>
      <w:proofErr w:type="gramStart"/>
      <w:r w:rsidR="00427337">
        <w:rPr>
          <w:rFonts w:ascii="Times New Roman" w:hAnsi="Times New Roman"/>
          <w:sz w:val="22"/>
          <w:szCs w:val="22"/>
        </w:rPr>
        <w:t>an</w:t>
      </w:r>
      <w:proofErr w:type="gramEnd"/>
      <w:r w:rsidR="00427337">
        <w:rPr>
          <w:rFonts w:ascii="Times New Roman" w:hAnsi="Times New Roman"/>
          <w:sz w:val="22"/>
          <w:szCs w:val="22"/>
        </w:rPr>
        <w:t xml:space="preserve"> d completion of the 2011 Point in Time Count of Homelessness.</w:t>
      </w:r>
      <w:bookmarkEnd w:id="1"/>
      <w:bookmarkEnd w:id="2"/>
      <w:r w:rsidR="00427337">
        <w:rPr>
          <w:rFonts w:ascii="Times New Roman" w:hAnsi="Times New Roman"/>
          <w:sz w:val="22"/>
          <w:szCs w:val="22"/>
        </w:rPr>
        <w:t xml:space="preserve"> </w:t>
      </w:r>
      <w:r w:rsidR="00B66A65">
        <w:rPr>
          <w:rFonts w:ascii="Times New Roman" w:hAnsi="Times New Roman"/>
          <w:sz w:val="22"/>
          <w:szCs w:val="22"/>
        </w:rPr>
        <w:t>Please</w:t>
      </w:r>
      <w:r w:rsidR="00BE271F">
        <w:rPr>
          <w:rFonts w:ascii="Times New Roman" w:hAnsi="Times New Roman"/>
          <w:sz w:val="22"/>
          <w:szCs w:val="22"/>
        </w:rPr>
        <w:t xml:space="preserve"> arrange for</w:t>
      </w:r>
      <w:r w:rsidR="00FC63F5">
        <w:rPr>
          <w:rFonts w:ascii="Times New Roman" w:hAnsi="Times New Roman"/>
          <w:sz w:val="22"/>
          <w:szCs w:val="22"/>
        </w:rPr>
        <w:t xml:space="preserve"> key staff members </w:t>
      </w:r>
      <w:r w:rsidR="00BE271F">
        <w:rPr>
          <w:rFonts w:ascii="Times New Roman" w:hAnsi="Times New Roman"/>
          <w:sz w:val="22"/>
          <w:szCs w:val="22"/>
        </w:rPr>
        <w:t xml:space="preserve">to be </w:t>
      </w:r>
      <w:r w:rsidR="00FC63F5">
        <w:rPr>
          <w:rFonts w:ascii="Times New Roman" w:hAnsi="Times New Roman"/>
          <w:sz w:val="22"/>
          <w:szCs w:val="22"/>
        </w:rPr>
        <w:t xml:space="preserve">available to answer programmatic </w:t>
      </w:r>
      <w:r w:rsidR="002847EF">
        <w:rPr>
          <w:rFonts w:ascii="Times New Roman" w:hAnsi="Times New Roman"/>
          <w:sz w:val="22"/>
          <w:szCs w:val="22"/>
        </w:rPr>
        <w:t xml:space="preserve">and fiscal </w:t>
      </w:r>
      <w:r w:rsidR="00FC63F5">
        <w:rPr>
          <w:rFonts w:ascii="Times New Roman" w:hAnsi="Times New Roman"/>
          <w:sz w:val="22"/>
          <w:szCs w:val="22"/>
        </w:rPr>
        <w:t>questions.</w:t>
      </w:r>
    </w:p>
    <w:p w:rsidR="00011253" w:rsidRPr="00011253" w:rsidRDefault="00011253" w:rsidP="00011253">
      <w:pPr>
        <w:rPr>
          <w:rFonts w:ascii="Times New Roman" w:hAnsi="Times New Roman"/>
          <w:sz w:val="22"/>
          <w:szCs w:val="22"/>
        </w:rPr>
      </w:pPr>
    </w:p>
    <w:p w:rsidR="00011253" w:rsidRPr="00011253" w:rsidRDefault="00011253" w:rsidP="00011253">
      <w:pPr>
        <w:ind w:left="0"/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 xml:space="preserve">During the visit </w:t>
      </w:r>
      <w:r w:rsidR="00834B54">
        <w:rPr>
          <w:rFonts w:ascii="Times New Roman" w:hAnsi="Times New Roman"/>
          <w:sz w:val="22"/>
          <w:szCs w:val="22"/>
        </w:rPr>
        <w:t xml:space="preserve">I </w:t>
      </w:r>
      <w:r w:rsidRPr="00011253">
        <w:rPr>
          <w:rFonts w:ascii="Times New Roman" w:hAnsi="Times New Roman"/>
          <w:sz w:val="22"/>
          <w:szCs w:val="22"/>
        </w:rPr>
        <w:t>will:</w:t>
      </w:r>
    </w:p>
    <w:p w:rsidR="00834B54" w:rsidRDefault="00BF2EA9" w:rsidP="00011253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834B54">
        <w:rPr>
          <w:rFonts w:ascii="Times New Roman" w:hAnsi="Times New Roman"/>
          <w:sz w:val="22"/>
          <w:szCs w:val="22"/>
        </w:rPr>
        <w:t>Review program</w:t>
      </w:r>
      <w:r w:rsidR="00011253" w:rsidRPr="00834B54">
        <w:rPr>
          <w:rFonts w:ascii="Times New Roman" w:hAnsi="Times New Roman"/>
          <w:sz w:val="22"/>
          <w:szCs w:val="22"/>
        </w:rPr>
        <w:t xml:space="preserve"> </w:t>
      </w:r>
      <w:r w:rsidR="00834B54" w:rsidRPr="00834B54">
        <w:rPr>
          <w:rFonts w:ascii="Times New Roman" w:hAnsi="Times New Roman"/>
          <w:sz w:val="22"/>
          <w:szCs w:val="22"/>
        </w:rPr>
        <w:t xml:space="preserve">and client </w:t>
      </w:r>
      <w:r w:rsidR="00011253" w:rsidRPr="00834B54">
        <w:rPr>
          <w:rFonts w:ascii="Times New Roman" w:hAnsi="Times New Roman"/>
          <w:sz w:val="22"/>
          <w:szCs w:val="22"/>
        </w:rPr>
        <w:t>records</w:t>
      </w:r>
      <w:r w:rsidR="00B50A59" w:rsidRPr="00834B54">
        <w:rPr>
          <w:rFonts w:ascii="Times New Roman" w:hAnsi="Times New Roman"/>
          <w:sz w:val="22"/>
          <w:szCs w:val="22"/>
        </w:rPr>
        <w:t xml:space="preserve"> </w:t>
      </w:r>
      <w:r w:rsidR="00427337">
        <w:rPr>
          <w:rFonts w:ascii="Times New Roman" w:hAnsi="Times New Roman"/>
          <w:sz w:val="22"/>
          <w:szCs w:val="22"/>
        </w:rPr>
        <w:t xml:space="preserve">and/or data systems </w:t>
      </w:r>
      <w:r w:rsidR="00B50A59" w:rsidRPr="00834B54">
        <w:rPr>
          <w:rFonts w:ascii="Times New Roman" w:hAnsi="Times New Roman"/>
          <w:sz w:val="22"/>
          <w:szCs w:val="22"/>
        </w:rPr>
        <w:t>for the</w:t>
      </w:r>
      <w:r w:rsidR="00011253" w:rsidRPr="00834B54">
        <w:rPr>
          <w:rFonts w:ascii="Times New Roman" w:hAnsi="Times New Roman"/>
          <w:sz w:val="22"/>
          <w:szCs w:val="22"/>
        </w:rPr>
        <w:t xml:space="preserve"> </w:t>
      </w:r>
      <w:r w:rsidR="00A67A66" w:rsidRPr="00834B54">
        <w:rPr>
          <w:rFonts w:ascii="Times New Roman" w:hAnsi="Times New Roman"/>
          <w:sz w:val="22"/>
          <w:szCs w:val="22"/>
        </w:rPr>
        <w:t xml:space="preserve">current </w:t>
      </w:r>
      <w:r w:rsidR="00011253" w:rsidRPr="00834B54">
        <w:rPr>
          <w:rFonts w:ascii="Times New Roman" w:hAnsi="Times New Roman"/>
          <w:sz w:val="22"/>
          <w:szCs w:val="22"/>
        </w:rPr>
        <w:t>fiscal year</w:t>
      </w:r>
      <w:r w:rsidR="00992964" w:rsidRPr="00834B54">
        <w:rPr>
          <w:rFonts w:ascii="Times New Roman" w:hAnsi="Times New Roman"/>
          <w:sz w:val="22"/>
          <w:szCs w:val="22"/>
        </w:rPr>
        <w:t xml:space="preserve"> (</w:t>
      </w:r>
      <w:r w:rsidR="00427337">
        <w:rPr>
          <w:rFonts w:ascii="Times New Roman" w:hAnsi="Times New Roman"/>
          <w:sz w:val="22"/>
          <w:szCs w:val="22"/>
        </w:rPr>
        <w:t>07/01/2011</w:t>
      </w:r>
      <w:r w:rsidR="00992964" w:rsidRPr="00834B54">
        <w:rPr>
          <w:rFonts w:ascii="Times New Roman" w:hAnsi="Times New Roman"/>
          <w:sz w:val="22"/>
          <w:szCs w:val="22"/>
        </w:rPr>
        <w:t xml:space="preserve"> </w:t>
      </w:r>
      <w:r w:rsidR="00427337">
        <w:rPr>
          <w:rFonts w:ascii="Times New Roman" w:hAnsi="Times New Roman"/>
          <w:sz w:val="22"/>
          <w:szCs w:val="22"/>
        </w:rPr>
        <w:t>–</w:t>
      </w:r>
      <w:r w:rsidR="00992964" w:rsidRPr="00834B54">
        <w:rPr>
          <w:rFonts w:ascii="Times New Roman" w:hAnsi="Times New Roman"/>
          <w:sz w:val="22"/>
          <w:szCs w:val="22"/>
        </w:rPr>
        <w:t xml:space="preserve"> </w:t>
      </w:r>
      <w:r w:rsidR="00427337">
        <w:rPr>
          <w:rFonts w:ascii="Times New Roman" w:hAnsi="Times New Roman"/>
          <w:sz w:val="22"/>
          <w:szCs w:val="22"/>
        </w:rPr>
        <w:t>06/30/2012</w:t>
      </w:r>
      <w:r w:rsidR="00A67A66" w:rsidRPr="00834B54">
        <w:rPr>
          <w:rFonts w:ascii="Times New Roman" w:hAnsi="Times New Roman"/>
          <w:sz w:val="22"/>
          <w:szCs w:val="22"/>
        </w:rPr>
        <w:t>)</w:t>
      </w:r>
      <w:r w:rsidR="00834B54" w:rsidRPr="00834B54">
        <w:rPr>
          <w:rFonts w:ascii="Times New Roman" w:hAnsi="Times New Roman"/>
          <w:sz w:val="22"/>
          <w:szCs w:val="22"/>
        </w:rPr>
        <w:t xml:space="preserve"> </w:t>
      </w:r>
    </w:p>
    <w:p w:rsidR="00011253" w:rsidRDefault="00011253" w:rsidP="00011253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>Check grant and other compliance requirements stipulated in the contract</w:t>
      </w:r>
    </w:p>
    <w:p w:rsidR="00011253" w:rsidRDefault="00011253" w:rsidP="00011253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program progress and outcomes, based on c</w:t>
      </w:r>
      <w:r w:rsidR="00834B54">
        <w:rPr>
          <w:rFonts w:ascii="Times New Roman" w:hAnsi="Times New Roman"/>
          <w:sz w:val="22"/>
          <w:szCs w:val="22"/>
        </w:rPr>
        <w:t>ontracted outputs and outcomes</w:t>
      </w:r>
    </w:p>
    <w:p w:rsidR="00834B54" w:rsidRPr="00834B54" w:rsidRDefault="00C60854" w:rsidP="00834B54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Assess c</w:t>
      </w:r>
      <w:r w:rsidR="00427337">
        <w:rPr>
          <w:rFonts w:ascii="Times New Roman" w:hAnsi="Times New Roman"/>
          <w:sz w:val="22"/>
          <w:szCs w:val="22"/>
        </w:rPr>
        <w:t>ompliance on reporting</w:t>
      </w:r>
    </w:p>
    <w:p w:rsidR="00D35CB5" w:rsidRDefault="00063CAF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existing </w:t>
      </w:r>
      <w:r w:rsidR="00C91A94">
        <w:rPr>
          <w:rFonts w:ascii="Times New Roman" w:hAnsi="Times New Roman"/>
          <w:sz w:val="22"/>
          <w:szCs w:val="22"/>
        </w:rPr>
        <w:t xml:space="preserve">administrative and </w:t>
      </w:r>
      <w:r>
        <w:rPr>
          <w:rFonts w:ascii="Times New Roman" w:hAnsi="Times New Roman"/>
          <w:sz w:val="22"/>
          <w:szCs w:val="22"/>
        </w:rPr>
        <w:t>financial policies as necessary</w:t>
      </w:r>
    </w:p>
    <w:p w:rsidR="00011253" w:rsidRPr="00011253" w:rsidRDefault="00011253" w:rsidP="00011253">
      <w:pPr>
        <w:rPr>
          <w:rFonts w:ascii="Times New Roman" w:hAnsi="Times New Roman"/>
          <w:sz w:val="22"/>
          <w:szCs w:val="22"/>
        </w:rPr>
      </w:pPr>
    </w:p>
    <w:p w:rsidR="00427337" w:rsidRPr="00011253" w:rsidRDefault="00427337" w:rsidP="00427337">
      <w:pPr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Charlie Chau, an accountant on our fiscal team at PHB, will monitor your agency’s financial records and compliance, and I will perform the program monitoring. Charlie and I will provide separate notice in advance of the visit of the specific documents and contract invoices we’d like to review. </w:t>
      </w:r>
      <w:r w:rsidRPr="00011253">
        <w:rPr>
          <w:rFonts w:ascii="Times New Roman" w:hAnsi="Times New Roman"/>
          <w:sz w:val="22"/>
          <w:szCs w:val="22"/>
        </w:rPr>
        <w:t>We look forward to meeting with you</w:t>
      </w:r>
      <w:r>
        <w:rPr>
          <w:rFonts w:ascii="Times New Roman" w:hAnsi="Times New Roman"/>
          <w:sz w:val="22"/>
          <w:szCs w:val="22"/>
        </w:rPr>
        <w:t xml:space="preserve"> and your team </w:t>
      </w:r>
      <w:r w:rsidRPr="00011253"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z w:val="22"/>
          <w:szCs w:val="22"/>
        </w:rPr>
        <w:t xml:space="preserve">review and </w:t>
      </w:r>
      <w:r w:rsidRPr="00011253">
        <w:rPr>
          <w:rFonts w:ascii="Times New Roman" w:hAnsi="Times New Roman"/>
          <w:sz w:val="22"/>
          <w:szCs w:val="22"/>
        </w:rPr>
        <w:t xml:space="preserve">discuss the progress of </w:t>
      </w:r>
      <w:r>
        <w:rPr>
          <w:rFonts w:ascii="Times New Roman" w:hAnsi="Times New Roman"/>
          <w:sz w:val="22"/>
          <w:szCs w:val="22"/>
        </w:rPr>
        <w:t>your City-funded programs.</w:t>
      </w:r>
    </w:p>
    <w:p w:rsidR="00011253" w:rsidRPr="00011253" w:rsidRDefault="00011253" w:rsidP="00011253">
      <w:pPr>
        <w:rPr>
          <w:rFonts w:ascii="Times New Roman" w:hAnsi="Times New Roman"/>
          <w:sz w:val="22"/>
          <w:szCs w:val="22"/>
        </w:rPr>
      </w:pPr>
    </w:p>
    <w:p w:rsidR="00011253" w:rsidRPr="00011253" w:rsidRDefault="00011253" w:rsidP="00011253">
      <w:pPr>
        <w:ind w:left="0"/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>Sincerely,</w:t>
      </w:r>
    </w:p>
    <w:p w:rsidR="00011253" w:rsidRDefault="00011253" w:rsidP="00011253">
      <w:pPr>
        <w:rPr>
          <w:rFonts w:ascii="Times New Roman" w:hAnsi="Times New Roman"/>
          <w:sz w:val="22"/>
          <w:szCs w:val="22"/>
        </w:rPr>
      </w:pPr>
    </w:p>
    <w:p w:rsidR="00427337" w:rsidRDefault="00427337" w:rsidP="00011253">
      <w:pPr>
        <w:ind w:left="0"/>
        <w:rPr>
          <w:rFonts w:ascii="Times New Roman" w:hAnsi="Times New Roman"/>
          <w:sz w:val="22"/>
          <w:szCs w:val="22"/>
        </w:rPr>
      </w:pPr>
    </w:p>
    <w:p w:rsidR="00011253" w:rsidRPr="00011253" w:rsidRDefault="00427337" w:rsidP="00011253">
      <w:pPr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Ryan Deibert</w:t>
      </w:r>
      <w:r w:rsidR="00011253" w:rsidRPr="00011253">
        <w:rPr>
          <w:rFonts w:ascii="Times New Roman" w:hAnsi="Times New Roman"/>
          <w:sz w:val="22"/>
          <w:szCs w:val="22"/>
        </w:rPr>
        <w:t>, MPH</w:t>
      </w:r>
    </w:p>
    <w:p w:rsidR="00011253" w:rsidRPr="00011253" w:rsidRDefault="00011253" w:rsidP="00011253">
      <w:pPr>
        <w:ind w:left="0"/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>Program Coordinator</w:t>
      </w:r>
    </w:p>
    <w:p w:rsidR="00E2001C" w:rsidRPr="004B31D1" w:rsidRDefault="00E2001C" w:rsidP="00E62234">
      <w:pPr>
        <w:ind w:left="0"/>
        <w:rPr>
          <w:rFonts w:ascii="Times New Roman" w:hAnsi="Times New Roman"/>
          <w:spacing w:val="0"/>
          <w:sz w:val="22"/>
          <w:szCs w:val="22"/>
        </w:rPr>
      </w:pPr>
    </w:p>
    <w:p w:rsidR="00BF2EA9" w:rsidRPr="005C10D9" w:rsidRDefault="00314288" w:rsidP="00E62234">
      <w:pPr>
        <w:ind w:left="0"/>
        <w:rPr>
          <w:rFonts w:ascii="Times New Roman" w:hAnsi="Times New Roman"/>
          <w:spacing w:val="0"/>
          <w:sz w:val="22"/>
          <w:szCs w:val="22"/>
        </w:rPr>
      </w:pPr>
      <w:r w:rsidRPr="005C10D9">
        <w:rPr>
          <w:rFonts w:ascii="Times New Roman" w:hAnsi="Times New Roman"/>
          <w:spacing w:val="0"/>
          <w:sz w:val="22"/>
          <w:szCs w:val="22"/>
        </w:rPr>
        <w:t xml:space="preserve">cc:  </w:t>
      </w:r>
      <w:r w:rsidR="00427337">
        <w:rPr>
          <w:rFonts w:ascii="Times New Roman" w:hAnsi="Times New Roman"/>
          <w:spacing w:val="0"/>
          <w:sz w:val="22"/>
          <w:szCs w:val="22"/>
        </w:rPr>
        <w:t>Charlie Chau</w:t>
      </w:r>
      <w:r w:rsidR="00BF2EA9" w:rsidRPr="005C10D9">
        <w:rPr>
          <w:rFonts w:ascii="Times New Roman" w:hAnsi="Times New Roman"/>
          <w:spacing w:val="0"/>
          <w:sz w:val="22"/>
          <w:szCs w:val="22"/>
        </w:rPr>
        <w:t>, PHB</w:t>
      </w:r>
    </w:p>
    <w:p w:rsidR="00BF2EA9" w:rsidRPr="005C10D9" w:rsidRDefault="00BF2EA9" w:rsidP="00E62234">
      <w:pPr>
        <w:ind w:left="0"/>
        <w:rPr>
          <w:rFonts w:ascii="Times New Roman" w:hAnsi="Times New Roman"/>
          <w:spacing w:val="0"/>
          <w:sz w:val="22"/>
          <w:szCs w:val="22"/>
        </w:rPr>
      </w:pPr>
      <w:r w:rsidRPr="005C10D9">
        <w:rPr>
          <w:rFonts w:ascii="Times New Roman" w:hAnsi="Times New Roman"/>
          <w:spacing w:val="0"/>
          <w:sz w:val="22"/>
          <w:szCs w:val="22"/>
        </w:rPr>
        <w:t xml:space="preserve">       Sally Erickson, PHB</w:t>
      </w:r>
    </w:p>
    <w:p w:rsidR="004D1B12" w:rsidRPr="005C10D9" w:rsidRDefault="00BF2EA9" w:rsidP="00E62234">
      <w:pPr>
        <w:ind w:left="0"/>
        <w:rPr>
          <w:rFonts w:ascii="Times New Roman" w:hAnsi="Times New Roman"/>
          <w:spacing w:val="0"/>
          <w:sz w:val="22"/>
          <w:szCs w:val="22"/>
        </w:rPr>
      </w:pPr>
      <w:r w:rsidRPr="005C10D9">
        <w:rPr>
          <w:rFonts w:ascii="Times New Roman" w:hAnsi="Times New Roman"/>
          <w:spacing w:val="0"/>
          <w:sz w:val="22"/>
          <w:szCs w:val="22"/>
        </w:rPr>
        <w:t xml:space="preserve">       Jacob Fox, PHB</w:t>
      </w:r>
    </w:p>
    <w:sectPr w:rsidR="004D1B12" w:rsidRPr="005C10D9" w:rsidSect="00A504B3">
      <w:footerReference w:type="even" r:id="rId8"/>
      <w:pgSz w:w="12240" w:h="15840" w:code="1"/>
      <w:pgMar w:top="1260" w:right="1440" w:bottom="720" w:left="1440" w:header="720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39" w:rsidRDefault="00CA1539">
      <w:r>
        <w:separator/>
      </w:r>
    </w:p>
  </w:endnote>
  <w:endnote w:type="continuationSeparator" w:id="0">
    <w:p w:rsidR="00CA1539" w:rsidRDefault="00CA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39" w:rsidRDefault="00301E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15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539">
      <w:rPr>
        <w:rStyle w:val="PageNumber"/>
        <w:noProof/>
      </w:rPr>
      <w:t>1</w:t>
    </w:r>
    <w:r>
      <w:rPr>
        <w:rStyle w:val="PageNumber"/>
      </w:rPr>
      <w:fldChar w:fldCharType="end"/>
    </w:r>
  </w:p>
  <w:p w:rsidR="00CA1539" w:rsidRDefault="00CA1539">
    <w:pPr>
      <w:pStyle w:val="Footer"/>
    </w:pPr>
  </w:p>
  <w:p w:rsidR="00CA1539" w:rsidRDefault="00CA15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39" w:rsidRDefault="00CA1539">
      <w:r>
        <w:separator/>
      </w:r>
    </w:p>
  </w:footnote>
  <w:footnote w:type="continuationSeparator" w:id="0">
    <w:p w:rsidR="00CA1539" w:rsidRDefault="00CA1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872FC5E"/>
    <w:lvl w:ilvl="0">
      <w:numFmt w:val="bullet"/>
      <w:lvlText w:val="*"/>
      <w:lvlJc w:val="left"/>
    </w:lvl>
  </w:abstractNum>
  <w:abstractNum w:abstractNumId="11">
    <w:nsid w:val="1814747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928BEF6"/>
    <w:multiLevelType w:val="hybridMultilevel"/>
    <w:tmpl w:val="C2710C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DCB1311"/>
    <w:multiLevelType w:val="hybridMultilevel"/>
    <w:tmpl w:val="780031A6"/>
    <w:lvl w:ilvl="0" w:tplc="8690E114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>
    <w:nsid w:val="2FC713A2"/>
    <w:multiLevelType w:val="hybridMultilevel"/>
    <w:tmpl w:val="9F2857F6"/>
    <w:lvl w:ilvl="0" w:tplc="1AA6D97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FE0A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4043F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55252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5EB3207"/>
    <w:multiLevelType w:val="hybridMultilevel"/>
    <w:tmpl w:val="C16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93154"/>
    <w:multiLevelType w:val="hybridMultilevel"/>
    <w:tmpl w:val="5506176E"/>
    <w:lvl w:ilvl="0" w:tplc="A45E4482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7D06C63C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882680D2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59687C0E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9CE6CE34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25326E90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39CB29E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E15AEB42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E7BE1470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0">
    <w:nsid w:val="655779E0"/>
    <w:multiLevelType w:val="hybridMultilevel"/>
    <w:tmpl w:val="AB38F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25FA7"/>
    <w:multiLevelType w:val="hybridMultilevel"/>
    <w:tmpl w:val="BD5E54F6"/>
    <w:lvl w:ilvl="0" w:tplc="38961A3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5D5E71C0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65D4F7CE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537E9BC2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ED047522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2320D908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9C1424F4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1E7E247C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86A2C02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16"/>
  </w:num>
  <w:num w:numId="16">
    <w:abstractNumId w:val="20"/>
  </w:num>
  <w:num w:numId="17">
    <w:abstractNumId w:val="16"/>
  </w:num>
  <w:num w:numId="18">
    <w:abstractNumId w:val="17"/>
  </w:num>
  <w:num w:numId="19">
    <w:abstractNumId w:val="13"/>
  </w:num>
  <w:num w:numId="20">
    <w:abstractNumId w:val="14"/>
  </w:num>
  <w:num w:numId="21">
    <w:abstractNumId w:val="12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305"/>
    <w:rsid w:val="00004CA0"/>
    <w:rsid w:val="00011253"/>
    <w:rsid w:val="0001428D"/>
    <w:rsid w:val="00021F76"/>
    <w:rsid w:val="00050CAB"/>
    <w:rsid w:val="00054A88"/>
    <w:rsid w:val="00063CAF"/>
    <w:rsid w:val="00066343"/>
    <w:rsid w:val="00070E81"/>
    <w:rsid w:val="00074B06"/>
    <w:rsid w:val="00075F1B"/>
    <w:rsid w:val="000769D1"/>
    <w:rsid w:val="00093B31"/>
    <w:rsid w:val="000955EF"/>
    <w:rsid w:val="000B1E26"/>
    <w:rsid w:val="000B684A"/>
    <w:rsid w:val="000C0273"/>
    <w:rsid w:val="000D5E51"/>
    <w:rsid w:val="000E2664"/>
    <w:rsid w:val="000E4DD4"/>
    <w:rsid w:val="000F4351"/>
    <w:rsid w:val="000F51E5"/>
    <w:rsid w:val="001134B6"/>
    <w:rsid w:val="001161F8"/>
    <w:rsid w:val="00136B2C"/>
    <w:rsid w:val="001541E3"/>
    <w:rsid w:val="00154AF9"/>
    <w:rsid w:val="001611BD"/>
    <w:rsid w:val="00164044"/>
    <w:rsid w:val="00170391"/>
    <w:rsid w:val="00173FBD"/>
    <w:rsid w:val="00175CA1"/>
    <w:rsid w:val="00176527"/>
    <w:rsid w:val="00181022"/>
    <w:rsid w:val="001A157C"/>
    <w:rsid w:val="001A1893"/>
    <w:rsid w:val="001A7BB7"/>
    <w:rsid w:val="001B5305"/>
    <w:rsid w:val="001D2575"/>
    <w:rsid w:val="001E13E0"/>
    <w:rsid w:val="002053A4"/>
    <w:rsid w:val="002210B2"/>
    <w:rsid w:val="00260912"/>
    <w:rsid w:val="00265BD1"/>
    <w:rsid w:val="0027538D"/>
    <w:rsid w:val="002847EF"/>
    <w:rsid w:val="00293994"/>
    <w:rsid w:val="002B59C9"/>
    <w:rsid w:val="002D0D10"/>
    <w:rsid w:val="002D7C33"/>
    <w:rsid w:val="002E1374"/>
    <w:rsid w:val="002E5643"/>
    <w:rsid w:val="002F7703"/>
    <w:rsid w:val="00301EB8"/>
    <w:rsid w:val="003052C9"/>
    <w:rsid w:val="00314288"/>
    <w:rsid w:val="003232FF"/>
    <w:rsid w:val="00350028"/>
    <w:rsid w:val="0036043F"/>
    <w:rsid w:val="0036719D"/>
    <w:rsid w:val="003747BB"/>
    <w:rsid w:val="00395156"/>
    <w:rsid w:val="003A2362"/>
    <w:rsid w:val="003A32B3"/>
    <w:rsid w:val="003A5A90"/>
    <w:rsid w:val="003C54B3"/>
    <w:rsid w:val="003C55E6"/>
    <w:rsid w:val="003E30D4"/>
    <w:rsid w:val="003E7F2A"/>
    <w:rsid w:val="00407C4C"/>
    <w:rsid w:val="0042095B"/>
    <w:rsid w:val="00421D09"/>
    <w:rsid w:val="00427337"/>
    <w:rsid w:val="004336BD"/>
    <w:rsid w:val="0044403C"/>
    <w:rsid w:val="00444432"/>
    <w:rsid w:val="00452B10"/>
    <w:rsid w:val="00464A72"/>
    <w:rsid w:val="00471C4D"/>
    <w:rsid w:val="00482DC1"/>
    <w:rsid w:val="00482F99"/>
    <w:rsid w:val="00485CB3"/>
    <w:rsid w:val="004A241C"/>
    <w:rsid w:val="004A2D77"/>
    <w:rsid w:val="004B31D1"/>
    <w:rsid w:val="004D0885"/>
    <w:rsid w:val="004D1B12"/>
    <w:rsid w:val="004D3389"/>
    <w:rsid w:val="004D3990"/>
    <w:rsid w:val="004D6F5F"/>
    <w:rsid w:val="004E1934"/>
    <w:rsid w:val="00506A8D"/>
    <w:rsid w:val="005504E2"/>
    <w:rsid w:val="00562EC6"/>
    <w:rsid w:val="00596B24"/>
    <w:rsid w:val="005A14CC"/>
    <w:rsid w:val="005A4319"/>
    <w:rsid w:val="005C10D9"/>
    <w:rsid w:val="005C7B70"/>
    <w:rsid w:val="005E12CF"/>
    <w:rsid w:val="005F1D40"/>
    <w:rsid w:val="005F6F04"/>
    <w:rsid w:val="00601EE0"/>
    <w:rsid w:val="0060433B"/>
    <w:rsid w:val="00610C6F"/>
    <w:rsid w:val="006217FC"/>
    <w:rsid w:val="006251A9"/>
    <w:rsid w:val="006269D5"/>
    <w:rsid w:val="00656106"/>
    <w:rsid w:val="00660632"/>
    <w:rsid w:val="0068325E"/>
    <w:rsid w:val="006933BB"/>
    <w:rsid w:val="00694D53"/>
    <w:rsid w:val="006A60B4"/>
    <w:rsid w:val="006A72DA"/>
    <w:rsid w:val="006B3395"/>
    <w:rsid w:val="006C3493"/>
    <w:rsid w:val="006C3C01"/>
    <w:rsid w:val="006D3304"/>
    <w:rsid w:val="006E65FB"/>
    <w:rsid w:val="006E7423"/>
    <w:rsid w:val="007044B6"/>
    <w:rsid w:val="00706BF0"/>
    <w:rsid w:val="00714A1F"/>
    <w:rsid w:val="00717095"/>
    <w:rsid w:val="00733E6F"/>
    <w:rsid w:val="00745C66"/>
    <w:rsid w:val="00751FFD"/>
    <w:rsid w:val="0076117B"/>
    <w:rsid w:val="00764B8F"/>
    <w:rsid w:val="007860A5"/>
    <w:rsid w:val="00787183"/>
    <w:rsid w:val="00787471"/>
    <w:rsid w:val="0079071A"/>
    <w:rsid w:val="007940EF"/>
    <w:rsid w:val="0079457D"/>
    <w:rsid w:val="007A4A82"/>
    <w:rsid w:val="007C4BC0"/>
    <w:rsid w:val="007D2F9D"/>
    <w:rsid w:val="007E141E"/>
    <w:rsid w:val="007F21A1"/>
    <w:rsid w:val="007F68DB"/>
    <w:rsid w:val="008072AC"/>
    <w:rsid w:val="00825273"/>
    <w:rsid w:val="00834B54"/>
    <w:rsid w:val="00867FA0"/>
    <w:rsid w:val="00871219"/>
    <w:rsid w:val="008972AF"/>
    <w:rsid w:val="008A415B"/>
    <w:rsid w:val="008B223E"/>
    <w:rsid w:val="008C20C1"/>
    <w:rsid w:val="008D0DCB"/>
    <w:rsid w:val="008D0F1B"/>
    <w:rsid w:val="008D4846"/>
    <w:rsid w:val="008D6A00"/>
    <w:rsid w:val="008E7D47"/>
    <w:rsid w:val="008F2459"/>
    <w:rsid w:val="008F4E1B"/>
    <w:rsid w:val="00912DDA"/>
    <w:rsid w:val="00913782"/>
    <w:rsid w:val="009153F6"/>
    <w:rsid w:val="00925BF7"/>
    <w:rsid w:val="0095563D"/>
    <w:rsid w:val="0096036D"/>
    <w:rsid w:val="00960636"/>
    <w:rsid w:val="009653A0"/>
    <w:rsid w:val="00967B2B"/>
    <w:rsid w:val="0097215F"/>
    <w:rsid w:val="00977EBF"/>
    <w:rsid w:val="00992964"/>
    <w:rsid w:val="009B5F84"/>
    <w:rsid w:val="009C5032"/>
    <w:rsid w:val="009C7E1C"/>
    <w:rsid w:val="009D0B64"/>
    <w:rsid w:val="009D0BD3"/>
    <w:rsid w:val="00A10ED9"/>
    <w:rsid w:val="00A1194B"/>
    <w:rsid w:val="00A21586"/>
    <w:rsid w:val="00A47C0E"/>
    <w:rsid w:val="00A504B3"/>
    <w:rsid w:val="00A527B3"/>
    <w:rsid w:val="00A67A66"/>
    <w:rsid w:val="00A71B8E"/>
    <w:rsid w:val="00A77135"/>
    <w:rsid w:val="00A872F1"/>
    <w:rsid w:val="00A969DC"/>
    <w:rsid w:val="00AA292E"/>
    <w:rsid w:val="00AA4C67"/>
    <w:rsid w:val="00AB2D01"/>
    <w:rsid w:val="00AC1AA3"/>
    <w:rsid w:val="00AC469C"/>
    <w:rsid w:val="00B02F4D"/>
    <w:rsid w:val="00B06601"/>
    <w:rsid w:val="00B111F6"/>
    <w:rsid w:val="00B17F5B"/>
    <w:rsid w:val="00B50A59"/>
    <w:rsid w:val="00B641BB"/>
    <w:rsid w:val="00B65F91"/>
    <w:rsid w:val="00B66A65"/>
    <w:rsid w:val="00B741C8"/>
    <w:rsid w:val="00BB013F"/>
    <w:rsid w:val="00BC52D1"/>
    <w:rsid w:val="00BD1FDD"/>
    <w:rsid w:val="00BE271F"/>
    <w:rsid w:val="00BF2EA9"/>
    <w:rsid w:val="00C37267"/>
    <w:rsid w:val="00C46B32"/>
    <w:rsid w:val="00C53557"/>
    <w:rsid w:val="00C60279"/>
    <w:rsid w:val="00C60854"/>
    <w:rsid w:val="00C802BD"/>
    <w:rsid w:val="00C91A94"/>
    <w:rsid w:val="00CA1539"/>
    <w:rsid w:val="00CA7720"/>
    <w:rsid w:val="00CB1088"/>
    <w:rsid w:val="00CB33AF"/>
    <w:rsid w:val="00CC4346"/>
    <w:rsid w:val="00CD5BA7"/>
    <w:rsid w:val="00CE172B"/>
    <w:rsid w:val="00D060FE"/>
    <w:rsid w:val="00D10975"/>
    <w:rsid w:val="00D10B16"/>
    <w:rsid w:val="00D30373"/>
    <w:rsid w:val="00D34A6A"/>
    <w:rsid w:val="00D35CB5"/>
    <w:rsid w:val="00D501C1"/>
    <w:rsid w:val="00D6413C"/>
    <w:rsid w:val="00D672D6"/>
    <w:rsid w:val="00D75BAA"/>
    <w:rsid w:val="00D75ECD"/>
    <w:rsid w:val="00D76CA5"/>
    <w:rsid w:val="00D979F9"/>
    <w:rsid w:val="00DA09E4"/>
    <w:rsid w:val="00DA7DBB"/>
    <w:rsid w:val="00DB2CF7"/>
    <w:rsid w:val="00DB4C8A"/>
    <w:rsid w:val="00DB79CB"/>
    <w:rsid w:val="00DE2B4F"/>
    <w:rsid w:val="00DF19FD"/>
    <w:rsid w:val="00E10F2A"/>
    <w:rsid w:val="00E17820"/>
    <w:rsid w:val="00E2001C"/>
    <w:rsid w:val="00E23C18"/>
    <w:rsid w:val="00E3679A"/>
    <w:rsid w:val="00E4285F"/>
    <w:rsid w:val="00E52752"/>
    <w:rsid w:val="00E62234"/>
    <w:rsid w:val="00E67228"/>
    <w:rsid w:val="00E7344C"/>
    <w:rsid w:val="00E735C2"/>
    <w:rsid w:val="00E87214"/>
    <w:rsid w:val="00EB15AF"/>
    <w:rsid w:val="00EB3AA8"/>
    <w:rsid w:val="00EC538B"/>
    <w:rsid w:val="00F123CE"/>
    <w:rsid w:val="00F15027"/>
    <w:rsid w:val="00F17CE8"/>
    <w:rsid w:val="00F44042"/>
    <w:rsid w:val="00F81939"/>
    <w:rsid w:val="00F847C9"/>
    <w:rsid w:val="00F91C52"/>
    <w:rsid w:val="00FA561D"/>
    <w:rsid w:val="00FB4AED"/>
    <w:rsid w:val="00FB7E9F"/>
    <w:rsid w:val="00FC2C91"/>
    <w:rsid w:val="00FC63F5"/>
    <w:rsid w:val="00FC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37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044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qFormat/>
    <w:rsid w:val="00164044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164044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164044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164044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164044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9">
    <w:name w:val="heading 9"/>
    <w:basedOn w:val="Normal"/>
    <w:next w:val="Normal"/>
    <w:qFormat/>
    <w:rsid w:val="00164044"/>
    <w:pPr>
      <w:keepNext/>
      <w:tabs>
        <w:tab w:val="left" w:pos="1080"/>
        <w:tab w:val="left" w:pos="2160"/>
      </w:tabs>
      <w:ind w:left="0"/>
      <w:outlineLvl w:val="8"/>
    </w:pPr>
    <w:rPr>
      <w:rFonts w:ascii="Book Antiqua" w:hAnsi="Book Antiqua"/>
      <w:b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4044"/>
    <w:pPr>
      <w:spacing w:after="220" w:line="180" w:lineRule="atLeast"/>
      <w:jc w:val="both"/>
    </w:pPr>
  </w:style>
  <w:style w:type="paragraph" w:styleId="Closing">
    <w:name w:val="Closing"/>
    <w:basedOn w:val="Normal"/>
    <w:rsid w:val="00164044"/>
    <w:pPr>
      <w:keepNext/>
      <w:spacing w:line="220" w:lineRule="atLeast"/>
    </w:pPr>
  </w:style>
  <w:style w:type="paragraph" w:customStyle="1" w:styleId="CompanyName">
    <w:name w:val="Company Name"/>
    <w:basedOn w:val="Normal"/>
    <w:rsid w:val="00164044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164044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164044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164044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164044"/>
    <w:pPr>
      <w:spacing w:before="600"/>
    </w:pPr>
    <w:rPr>
      <w:sz w:val="18"/>
    </w:rPr>
  </w:style>
  <w:style w:type="paragraph" w:styleId="Header">
    <w:name w:val="header"/>
    <w:basedOn w:val="HeaderBase"/>
    <w:rsid w:val="00164044"/>
    <w:pPr>
      <w:spacing w:after="600"/>
    </w:pPr>
  </w:style>
  <w:style w:type="paragraph" w:customStyle="1" w:styleId="HeadingBase">
    <w:name w:val="Heading Base"/>
    <w:basedOn w:val="BodyText"/>
    <w:next w:val="BodyText"/>
    <w:rsid w:val="0016404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164044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164044"/>
    <w:pPr>
      <w:spacing w:before="220"/>
    </w:pPr>
  </w:style>
  <w:style w:type="character" w:customStyle="1" w:styleId="MessageHeaderLabel">
    <w:name w:val="Message Header Label"/>
    <w:rsid w:val="0016404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164044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164044"/>
    <w:pPr>
      <w:ind w:left="1555"/>
    </w:pPr>
  </w:style>
  <w:style w:type="character" w:styleId="PageNumber">
    <w:name w:val="page number"/>
    <w:rsid w:val="00164044"/>
    <w:rPr>
      <w:sz w:val="18"/>
    </w:rPr>
  </w:style>
  <w:style w:type="paragraph" w:customStyle="1" w:styleId="ReturnAddress">
    <w:name w:val="Return Address"/>
    <w:basedOn w:val="Normal"/>
    <w:rsid w:val="00164044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16404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164044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164044"/>
    <w:pPr>
      <w:spacing w:before="720"/>
      <w:jc w:val="left"/>
    </w:pPr>
  </w:style>
  <w:style w:type="character" w:styleId="Hyperlink">
    <w:name w:val="Hyperlink"/>
    <w:basedOn w:val="DefaultParagraphFont"/>
    <w:rsid w:val="00164044"/>
    <w:rPr>
      <w:color w:val="0000FF"/>
      <w:u w:val="single"/>
    </w:rPr>
  </w:style>
  <w:style w:type="paragraph" w:styleId="List">
    <w:name w:val="List"/>
    <w:basedOn w:val="Normal"/>
    <w:rsid w:val="00164044"/>
    <w:pPr>
      <w:ind w:left="1195" w:hanging="360"/>
    </w:pPr>
  </w:style>
  <w:style w:type="paragraph" w:styleId="List2">
    <w:name w:val="List 2"/>
    <w:basedOn w:val="Normal"/>
    <w:rsid w:val="00164044"/>
    <w:pPr>
      <w:ind w:left="1555" w:hanging="360"/>
    </w:pPr>
  </w:style>
  <w:style w:type="paragraph" w:styleId="List3">
    <w:name w:val="List 3"/>
    <w:basedOn w:val="Normal"/>
    <w:rsid w:val="00164044"/>
    <w:pPr>
      <w:ind w:left="1915" w:hanging="360"/>
    </w:pPr>
  </w:style>
  <w:style w:type="paragraph" w:styleId="List4">
    <w:name w:val="List 4"/>
    <w:basedOn w:val="Normal"/>
    <w:rsid w:val="00164044"/>
    <w:pPr>
      <w:ind w:left="2275" w:hanging="360"/>
    </w:pPr>
  </w:style>
  <w:style w:type="paragraph" w:styleId="List5">
    <w:name w:val="List 5"/>
    <w:basedOn w:val="Normal"/>
    <w:rsid w:val="00164044"/>
    <w:pPr>
      <w:ind w:left="2635" w:hanging="360"/>
    </w:pPr>
  </w:style>
  <w:style w:type="paragraph" w:styleId="ListBullet">
    <w:name w:val="List Bullet"/>
    <w:basedOn w:val="Normal"/>
    <w:autoRedefine/>
    <w:rsid w:val="00164044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164044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164044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164044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164044"/>
    <w:pPr>
      <w:numPr>
        <w:numId w:val="7"/>
      </w:numPr>
      <w:ind w:left="2635"/>
    </w:pPr>
  </w:style>
  <w:style w:type="paragraph" w:styleId="ListContinue">
    <w:name w:val="List Continue"/>
    <w:basedOn w:val="Normal"/>
    <w:rsid w:val="00164044"/>
    <w:pPr>
      <w:spacing w:after="120"/>
      <w:ind w:left="1195"/>
    </w:pPr>
  </w:style>
  <w:style w:type="paragraph" w:styleId="ListContinue2">
    <w:name w:val="List Continue 2"/>
    <w:basedOn w:val="Normal"/>
    <w:rsid w:val="00164044"/>
    <w:pPr>
      <w:spacing w:after="120"/>
      <w:ind w:left="1555"/>
    </w:pPr>
  </w:style>
  <w:style w:type="paragraph" w:styleId="ListContinue3">
    <w:name w:val="List Continue 3"/>
    <w:basedOn w:val="Normal"/>
    <w:rsid w:val="00164044"/>
    <w:pPr>
      <w:spacing w:after="120"/>
      <w:ind w:left="1915"/>
    </w:pPr>
  </w:style>
  <w:style w:type="paragraph" w:styleId="ListContinue4">
    <w:name w:val="List Continue 4"/>
    <w:basedOn w:val="Normal"/>
    <w:rsid w:val="00164044"/>
    <w:pPr>
      <w:spacing w:after="120"/>
      <w:ind w:left="2275"/>
    </w:pPr>
  </w:style>
  <w:style w:type="paragraph" w:styleId="ListContinue5">
    <w:name w:val="List Continue 5"/>
    <w:basedOn w:val="Normal"/>
    <w:rsid w:val="00164044"/>
    <w:pPr>
      <w:spacing w:after="120"/>
      <w:ind w:left="2635"/>
    </w:pPr>
  </w:style>
  <w:style w:type="paragraph" w:styleId="ListNumber">
    <w:name w:val="List Number"/>
    <w:basedOn w:val="Normal"/>
    <w:rsid w:val="00164044"/>
    <w:pPr>
      <w:numPr>
        <w:numId w:val="8"/>
      </w:numPr>
      <w:ind w:left="1195"/>
    </w:pPr>
  </w:style>
  <w:style w:type="paragraph" w:styleId="ListNumber2">
    <w:name w:val="List Number 2"/>
    <w:basedOn w:val="Normal"/>
    <w:rsid w:val="00164044"/>
    <w:pPr>
      <w:numPr>
        <w:numId w:val="9"/>
      </w:numPr>
      <w:ind w:left="1555"/>
    </w:pPr>
  </w:style>
  <w:style w:type="paragraph" w:styleId="ListNumber3">
    <w:name w:val="List Number 3"/>
    <w:basedOn w:val="Normal"/>
    <w:rsid w:val="00164044"/>
    <w:pPr>
      <w:numPr>
        <w:numId w:val="10"/>
      </w:numPr>
      <w:ind w:left="1915"/>
    </w:pPr>
  </w:style>
  <w:style w:type="paragraph" w:styleId="ListNumber4">
    <w:name w:val="List Number 4"/>
    <w:basedOn w:val="Normal"/>
    <w:rsid w:val="00164044"/>
    <w:pPr>
      <w:numPr>
        <w:numId w:val="11"/>
      </w:numPr>
      <w:ind w:left="2275"/>
    </w:pPr>
  </w:style>
  <w:style w:type="paragraph" w:styleId="ListNumber5">
    <w:name w:val="List Number 5"/>
    <w:basedOn w:val="Normal"/>
    <w:rsid w:val="00164044"/>
    <w:pPr>
      <w:numPr>
        <w:numId w:val="12"/>
      </w:numPr>
      <w:ind w:left="2635"/>
    </w:pPr>
  </w:style>
  <w:style w:type="paragraph" w:styleId="BalloonText">
    <w:name w:val="Balloon Text"/>
    <w:basedOn w:val="Normal"/>
    <w:semiHidden/>
    <w:rsid w:val="003A236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1611B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1611BD"/>
    <w:pPr>
      <w:ind w:left="0"/>
    </w:pPr>
    <w:rPr>
      <w:rFonts w:cs="Arial"/>
    </w:rPr>
  </w:style>
  <w:style w:type="paragraph" w:customStyle="1" w:styleId="Default">
    <w:name w:val="Default"/>
    <w:rsid w:val="004D6F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60636"/>
    <w:rPr>
      <w:rFonts w:ascii="Arial Black" w:hAnsi="Arial Black"/>
      <w:spacing w:val="-10"/>
      <w:kern w:val="28"/>
      <w:sz w:val="22"/>
    </w:rPr>
  </w:style>
  <w:style w:type="paragraph" w:styleId="NormalWeb">
    <w:name w:val="Normal (Web)"/>
    <w:basedOn w:val="Normal"/>
    <w:rsid w:val="004B31D1"/>
    <w:pPr>
      <w:spacing w:before="100" w:beforeAutospacing="1" w:after="100" w:afterAutospacing="1"/>
      <w:ind w:left="0"/>
    </w:pPr>
    <w:rPr>
      <w:rFonts w:ascii="Normal" w:hAnsi="Normal"/>
      <w:spacing w:val="0"/>
      <w:sz w:val="24"/>
      <w:szCs w:val="24"/>
    </w:rPr>
  </w:style>
  <w:style w:type="character" w:customStyle="1" w:styleId="text">
    <w:name w:val="text"/>
    <w:basedOn w:val="DefaultParagraphFont"/>
    <w:rsid w:val="000F5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61</TotalTime>
  <Pages>1</Pages>
  <Words>343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Portland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Matthiessen</dc:creator>
  <cp:lastModifiedBy>pstewart</cp:lastModifiedBy>
  <cp:revision>5</cp:revision>
  <cp:lastPrinted>2012-03-26T18:07:00Z</cp:lastPrinted>
  <dcterms:created xsi:type="dcterms:W3CDTF">2012-05-03T16:35:00Z</dcterms:created>
  <dcterms:modified xsi:type="dcterms:W3CDTF">2012-10-26T15:06:00Z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