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7E4E9E89" wp14:editId="2924E788">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07D30654" wp14:editId="45A687A7">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9C61F8" w:rsidRPr="00831208" w:rsidRDefault="009C61F8" w:rsidP="009C61F8">
      <w:pPr>
        <w:spacing w:before="60"/>
        <w:jc w:val="center"/>
        <w:rPr>
          <w:rFonts w:ascii="Calibri" w:hAnsi="Calibri"/>
          <w:sz w:val="28"/>
          <w:szCs w:val="28"/>
        </w:rPr>
      </w:pPr>
      <w:bookmarkStart w:id="4" w:name="OLE_LINK6"/>
      <w:bookmarkStart w:id="5" w:name="OLE_LINK16"/>
      <w:r w:rsidRPr="00831208">
        <w:rPr>
          <w:rFonts w:ascii="Calibri" w:hAnsi="Calibri"/>
          <w:color w:val="4472C4" w:themeColor="accent5"/>
          <w:sz w:val="28"/>
          <w:szCs w:val="28"/>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E16DFF" w:rsidRPr="005D0D95">
        <w:rPr>
          <w:rFonts w:ascii="Calibri" w:hAnsi="Calibri"/>
          <w:sz w:val="22"/>
          <w:szCs w:val="22"/>
        </w:rPr>
        <w:t>Wednesday,</w:t>
      </w:r>
      <w:r w:rsidR="00042242" w:rsidRPr="005D0D95">
        <w:rPr>
          <w:rFonts w:ascii="Calibri" w:hAnsi="Calibri"/>
          <w:sz w:val="22"/>
          <w:szCs w:val="22"/>
        </w:rPr>
        <w:t xml:space="preserve"> </w:t>
      </w:r>
      <w:r w:rsidR="00FF5142">
        <w:rPr>
          <w:rFonts w:ascii="Calibri" w:hAnsi="Calibri"/>
          <w:sz w:val="22"/>
          <w:szCs w:val="22"/>
        </w:rPr>
        <w:t>December 3</w:t>
      </w:r>
      <w:r w:rsidR="00635F7F">
        <w:rPr>
          <w:rFonts w:ascii="Calibri" w:hAnsi="Calibri"/>
          <w:sz w:val="22"/>
          <w:szCs w:val="22"/>
        </w:rPr>
        <w:t>,</w:t>
      </w:r>
      <w:r w:rsidR="00407729" w:rsidRPr="005D0D95">
        <w:rPr>
          <w:rFonts w:ascii="Calibri" w:hAnsi="Calibri"/>
          <w:sz w:val="22"/>
          <w:szCs w:val="22"/>
        </w:rPr>
        <w:t xml:space="preserve"> 2014</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6" w:name="OLE_LINK3"/>
      <w:bookmarkStart w:id="7" w:name="OLE_LINK12"/>
      <w:r w:rsidR="00FF5142">
        <w:rPr>
          <w:rFonts w:ascii="Calibri" w:hAnsi="Calibri"/>
          <w:b/>
          <w:sz w:val="22"/>
          <w:szCs w:val="22"/>
        </w:rPr>
        <w:t>Rosewood Initiative,</w:t>
      </w:r>
      <w:r w:rsidR="00796518" w:rsidRPr="00001946">
        <w:rPr>
          <w:rFonts w:ascii="Calibri" w:hAnsi="Calibri"/>
          <w:sz w:val="22"/>
          <w:szCs w:val="22"/>
        </w:rPr>
        <w:t xml:space="preserve"> </w:t>
      </w:r>
      <w:bookmarkEnd w:id="6"/>
      <w:bookmarkEnd w:id="7"/>
      <w:r w:rsidR="00FF5142">
        <w:rPr>
          <w:rFonts w:ascii="Calibri" w:hAnsi="Calibri"/>
          <w:sz w:val="22"/>
          <w:szCs w:val="22"/>
        </w:rPr>
        <w:t>16126 SE Stark St. Portland OR 97233</w:t>
      </w:r>
    </w:p>
    <w:p w:rsidR="00D51E3E" w:rsidRPr="003F7538" w:rsidRDefault="00D51E3E" w:rsidP="00D51E3E">
      <w:pPr>
        <w:spacing w:before="60"/>
        <w:rPr>
          <w:rFonts w:ascii="Calibri" w:hAnsi="Calibri"/>
          <w:sz w:val="22"/>
          <w:szCs w:val="22"/>
        </w:rPr>
      </w:pPr>
    </w:p>
    <w:p w:rsidR="003F7538" w:rsidRDefault="00D51E3E" w:rsidP="00D51E3E">
      <w:pPr>
        <w:spacing w:before="60"/>
        <w:rPr>
          <w:rFonts w:ascii="Calibri" w:hAnsi="Calibri"/>
          <w:color w:val="4472C4" w:themeColor="accent5"/>
          <w:sz w:val="22"/>
          <w:szCs w:val="22"/>
        </w:rPr>
      </w:pPr>
      <w:r w:rsidRPr="00D51E3E">
        <w:rPr>
          <w:rFonts w:ascii="Calibri" w:hAnsi="Calibri"/>
          <w:color w:val="4472C4" w:themeColor="accent5"/>
          <w:sz w:val="22"/>
          <w:szCs w:val="22"/>
        </w:rPr>
        <w:t>Present:  Mae Wilson, Roberto Rive</w:t>
      </w:r>
      <w:bookmarkEnd w:id="0"/>
      <w:bookmarkEnd w:id="1"/>
      <w:r>
        <w:rPr>
          <w:rFonts w:ascii="Calibri" w:hAnsi="Calibri"/>
          <w:color w:val="4472C4" w:themeColor="accent5"/>
          <w:sz w:val="22"/>
          <w:szCs w:val="22"/>
        </w:rPr>
        <w:t>ra, Jamie Troy, Jeff Bisson</w:t>
      </w:r>
      <w:r w:rsidR="007C1D7C">
        <w:rPr>
          <w:rFonts w:ascii="Calibri" w:hAnsi="Calibri"/>
          <w:color w:val="4472C4" w:themeColor="accent5"/>
          <w:sz w:val="22"/>
          <w:szCs w:val="22"/>
        </w:rPr>
        <w:t>n</w:t>
      </w:r>
      <w:r>
        <w:rPr>
          <w:rFonts w:ascii="Calibri" w:hAnsi="Calibri"/>
          <w:color w:val="4472C4" w:themeColor="accent5"/>
          <w:sz w:val="22"/>
          <w:szCs w:val="22"/>
        </w:rPr>
        <w:t>ette, David Denecke, Rodney Paris</w:t>
      </w:r>
      <w:r w:rsidR="009240BA">
        <w:rPr>
          <w:rFonts w:ascii="Calibri" w:hAnsi="Calibri"/>
          <w:color w:val="4472C4" w:themeColor="accent5"/>
          <w:sz w:val="22"/>
          <w:szCs w:val="22"/>
        </w:rPr>
        <w:t>, Bridget Donega</w:t>
      </w:r>
      <w:r>
        <w:rPr>
          <w:rFonts w:ascii="Calibri" w:hAnsi="Calibri"/>
          <w:color w:val="4472C4" w:themeColor="accent5"/>
          <w:sz w:val="22"/>
          <w:szCs w:val="22"/>
        </w:rPr>
        <w:t>n, David Green, James Young</w:t>
      </w:r>
      <w:r w:rsidR="007C1D7C">
        <w:rPr>
          <w:rFonts w:ascii="Calibri" w:hAnsi="Calibri"/>
          <w:color w:val="4472C4" w:themeColor="accent5"/>
          <w:sz w:val="22"/>
          <w:szCs w:val="22"/>
        </w:rPr>
        <w:t>, Rachel Mortimer, Dennis Theriault, Dan Handelman, Regina Hannon, Mary Hull-Caballero, John Holderness, Joshua Skinner</w:t>
      </w:r>
    </w:p>
    <w:p w:rsidR="007C1D7C" w:rsidRDefault="007C1D7C" w:rsidP="00D51E3E">
      <w:pPr>
        <w:spacing w:before="60"/>
        <w:rPr>
          <w:rFonts w:ascii="Calibri" w:hAnsi="Calibri"/>
          <w:color w:val="4472C4" w:themeColor="accent5"/>
          <w:sz w:val="22"/>
          <w:szCs w:val="22"/>
        </w:rPr>
      </w:pPr>
    </w:p>
    <w:p w:rsidR="007C1D7C" w:rsidRPr="00D51E3E" w:rsidRDefault="0077557D" w:rsidP="00D51E3E">
      <w:pPr>
        <w:spacing w:before="60"/>
        <w:rPr>
          <w:rFonts w:ascii="Calibri" w:hAnsi="Calibri"/>
          <w:b/>
          <w:bCs/>
          <w:color w:val="4472C4" w:themeColor="accent5"/>
          <w:sz w:val="22"/>
          <w:szCs w:val="22"/>
        </w:rPr>
      </w:pPr>
      <w:r>
        <w:rPr>
          <w:rFonts w:ascii="Calibri" w:hAnsi="Calibri"/>
          <w:color w:val="4472C4" w:themeColor="accent5"/>
          <w:sz w:val="22"/>
          <w:szCs w:val="22"/>
        </w:rPr>
        <w:t xml:space="preserve">Absent: Jeff Bell, Dave Famous Internal Affairs </w:t>
      </w:r>
    </w:p>
    <w:p w:rsidR="003F7538" w:rsidRPr="003F7538" w:rsidRDefault="003F7538" w:rsidP="003F7538">
      <w:pPr>
        <w:rPr>
          <w:rFonts w:ascii="Calibri" w:hAnsi="Calibri"/>
          <w:b/>
          <w:bCs/>
          <w:sz w:val="22"/>
          <w:szCs w:val="22"/>
        </w:rPr>
      </w:pPr>
    </w:p>
    <w:p w:rsidR="003F7538" w:rsidRPr="005E216A" w:rsidRDefault="00FF5142" w:rsidP="005E216A">
      <w:pPr>
        <w:rPr>
          <w:rFonts w:ascii="Calibri" w:hAnsi="Calibri"/>
          <w:sz w:val="22"/>
          <w:szCs w:val="22"/>
        </w:rPr>
      </w:pPr>
      <w:r>
        <w:rPr>
          <w:rStyle w:val="e2ma-style"/>
          <w:rFonts w:ascii="Calibri" w:hAnsi="Calibri"/>
          <w:sz w:val="22"/>
          <w:szCs w:val="22"/>
        </w:rPr>
        <w:t>6</w:t>
      </w:r>
      <w:r>
        <w:rPr>
          <w:rFonts w:ascii="Calibri" w:hAnsi="Calibri"/>
          <w:sz w:val="22"/>
          <w:szCs w:val="22"/>
        </w:rPr>
        <w:t>:</w:t>
      </w:r>
      <w:r w:rsidR="003F7538" w:rsidRPr="005E216A">
        <w:rPr>
          <w:rFonts w:ascii="Calibri" w:hAnsi="Calibri"/>
          <w:sz w:val="22"/>
          <w:szCs w:val="22"/>
        </w:rPr>
        <w:t>0</w:t>
      </w:r>
      <w:r>
        <w:rPr>
          <w:rFonts w:ascii="Calibri" w:hAnsi="Calibri"/>
          <w:sz w:val="22"/>
          <w:szCs w:val="22"/>
        </w:rPr>
        <w:t>0 pm—6:1</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002F65">
        <w:rPr>
          <w:rFonts w:ascii="Calibri" w:hAnsi="Calibri"/>
          <w:sz w:val="22"/>
          <w:szCs w:val="22"/>
        </w:rPr>
        <w:t>Rodney Paris</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D51E3E" w:rsidRPr="00D51E3E">
        <w:rPr>
          <w:rFonts w:ascii="Calibri" w:hAnsi="Calibri"/>
          <w:color w:val="4472C4" w:themeColor="accent5"/>
          <w:sz w:val="22"/>
          <w:szCs w:val="22"/>
        </w:rPr>
        <w:t>Approved</w:t>
      </w:r>
      <w:r w:rsidR="003F7538" w:rsidRPr="00D51E3E">
        <w:rPr>
          <w:rFonts w:ascii="Calibri" w:hAnsi="Calibri"/>
          <w:color w:val="4472C4" w:themeColor="accent5"/>
          <w:sz w:val="22"/>
          <w:szCs w:val="22"/>
        </w:rPr>
        <w:t xml:space="preserve"> </w:t>
      </w:r>
      <w:r w:rsidRPr="00D51E3E">
        <w:rPr>
          <w:rFonts w:ascii="Calibri" w:hAnsi="Calibri"/>
          <w:color w:val="4472C4" w:themeColor="accent5"/>
          <w:sz w:val="22"/>
          <w:szCs w:val="22"/>
        </w:rPr>
        <w:t>of November</w:t>
      </w:r>
      <w:r w:rsidR="00C50EDF" w:rsidRPr="00D51E3E">
        <w:rPr>
          <w:rFonts w:ascii="Calibri" w:hAnsi="Calibri"/>
          <w:color w:val="4472C4" w:themeColor="accent5"/>
          <w:sz w:val="22"/>
          <w:szCs w:val="22"/>
        </w:rPr>
        <w:t xml:space="preserve"> </w:t>
      </w:r>
      <w:r w:rsidR="003F7538" w:rsidRPr="00D51E3E">
        <w:rPr>
          <w:rFonts w:ascii="Calibri" w:hAnsi="Calibri"/>
          <w:color w:val="4472C4" w:themeColor="accent5"/>
          <w:sz w:val="22"/>
          <w:szCs w:val="22"/>
        </w:rPr>
        <w:t>2014 Meeting Minutes</w:t>
      </w:r>
    </w:p>
    <w:p w:rsidR="008C3875" w:rsidRDefault="008C3875" w:rsidP="005E216A">
      <w:pPr>
        <w:rPr>
          <w:rFonts w:ascii="Calibri" w:hAnsi="Calibri"/>
          <w:sz w:val="22"/>
          <w:szCs w:val="22"/>
        </w:rPr>
      </w:pPr>
    </w:p>
    <w:p w:rsidR="005E216A" w:rsidRDefault="008C3875" w:rsidP="005E216A">
      <w:pPr>
        <w:rPr>
          <w:rFonts w:ascii="Calibri" w:hAnsi="Calibri"/>
          <w:sz w:val="22"/>
          <w:szCs w:val="22"/>
        </w:rPr>
      </w:pPr>
      <w:r>
        <w:rPr>
          <w:rFonts w:ascii="Calibri" w:hAnsi="Calibri"/>
          <w:sz w:val="22"/>
          <w:szCs w:val="22"/>
        </w:rPr>
        <w:t>6:15 pm—6:30</w:t>
      </w:r>
      <w:r w:rsidRPr="005E216A">
        <w:rPr>
          <w:rFonts w:ascii="Calibri" w:hAnsi="Calibri"/>
          <w:sz w:val="22"/>
          <w:szCs w:val="22"/>
        </w:rPr>
        <w:t xml:space="preserve"> pm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FF5142">
        <w:rPr>
          <w:rFonts w:ascii="Calibri" w:hAnsi="Calibri"/>
          <w:sz w:val="22"/>
          <w:szCs w:val="22"/>
        </w:rPr>
        <w:t>Assistant Program Manager Rachel Mortimer</w:t>
      </w:r>
      <w:r w:rsidR="00EE13E1">
        <w:rPr>
          <w:rFonts w:ascii="Calibri" w:hAnsi="Calibri"/>
          <w:sz w:val="22"/>
          <w:szCs w:val="22"/>
        </w:rPr>
        <w:t>)</w:t>
      </w:r>
    </w:p>
    <w:p w:rsidR="00771F99" w:rsidRDefault="00771F99" w:rsidP="00771F99">
      <w:pPr>
        <w:pStyle w:val="ListParagraph"/>
        <w:numPr>
          <w:ilvl w:val="0"/>
          <w:numId w:val="21"/>
        </w:numPr>
        <w:rPr>
          <w:rFonts w:ascii="Calibri" w:hAnsi="Calibri"/>
          <w:color w:val="4472C4" w:themeColor="accent5"/>
          <w:sz w:val="22"/>
          <w:szCs w:val="22"/>
        </w:rPr>
      </w:pPr>
      <w:r w:rsidRPr="00771F99">
        <w:rPr>
          <w:rFonts w:ascii="Calibri" w:hAnsi="Calibri"/>
          <w:color w:val="4472C4" w:themeColor="accent5"/>
          <w:sz w:val="22"/>
          <w:szCs w:val="22"/>
        </w:rPr>
        <w:t xml:space="preserve">IPR initiated an independent investigation </w:t>
      </w:r>
      <w:r w:rsidR="004F4F9A">
        <w:rPr>
          <w:rFonts w:ascii="Calibri" w:hAnsi="Calibri"/>
          <w:color w:val="4472C4" w:themeColor="accent5"/>
          <w:sz w:val="22"/>
          <w:szCs w:val="22"/>
        </w:rPr>
        <w:t xml:space="preserve">into PPB’s handling </w:t>
      </w:r>
      <w:r w:rsidR="009151E7">
        <w:rPr>
          <w:rFonts w:ascii="Calibri" w:hAnsi="Calibri"/>
          <w:color w:val="4472C4" w:themeColor="accent5"/>
          <w:sz w:val="22"/>
          <w:szCs w:val="22"/>
        </w:rPr>
        <w:t xml:space="preserve">of </w:t>
      </w:r>
      <w:r w:rsidRPr="00771F99">
        <w:rPr>
          <w:rFonts w:ascii="Calibri" w:hAnsi="Calibri"/>
          <w:color w:val="4472C4" w:themeColor="accent5"/>
          <w:sz w:val="22"/>
          <w:szCs w:val="22"/>
        </w:rPr>
        <w:t>Ferguson related protests in Portland</w:t>
      </w:r>
      <w:r w:rsidR="004F4F9A">
        <w:rPr>
          <w:rFonts w:ascii="Calibri" w:hAnsi="Calibri"/>
          <w:color w:val="4472C4" w:themeColor="accent5"/>
          <w:sz w:val="22"/>
          <w:szCs w:val="22"/>
        </w:rPr>
        <w:t>. Onc</w:t>
      </w:r>
      <w:r w:rsidR="00ED60C0">
        <w:rPr>
          <w:rFonts w:ascii="Calibri" w:hAnsi="Calibri"/>
          <w:color w:val="4472C4" w:themeColor="accent5"/>
          <w:sz w:val="22"/>
          <w:szCs w:val="22"/>
        </w:rPr>
        <w:t>e the investigation is complete</w:t>
      </w:r>
      <w:r w:rsidR="004F4F9A">
        <w:rPr>
          <w:rFonts w:ascii="Calibri" w:hAnsi="Calibri"/>
          <w:color w:val="4472C4" w:themeColor="accent5"/>
          <w:sz w:val="22"/>
          <w:szCs w:val="22"/>
        </w:rPr>
        <w:t xml:space="preserve">, IPR will forward the case to the </w:t>
      </w:r>
      <w:r w:rsidR="0077557D">
        <w:rPr>
          <w:rFonts w:ascii="Calibri" w:hAnsi="Calibri"/>
          <w:color w:val="4472C4" w:themeColor="accent5"/>
          <w:sz w:val="22"/>
          <w:szCs w:val="22"/>
        </w:rPr>
        <w:t xml:space="preserve">Police </w:t>
      </w:r>
      <w:r w:rsidR="004F4F9A">
        <w:rPr>
          <w:rFonts w:ascii="Calibri" w:hAnsi="Calibri"/>
          <w:color w:val="4472C4" w:themeColor="accent5"/>
          <w:sz w:val="22"/>
          <w:szCs w:val="22"/>
        </w:rPr>
        <w:t>Bureau for findings</w:t>
      </w:r>
    </w:p>
    <w:p w:rsidR="00E45EF2" w:rsidRPr="00771F99" w:rsidRDefault="00E45EF2"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Hip hop review will be release</w:t>
      </w:r>
      <w:r w:rsidR="0077557D">
        <w:rPr>
          <w:rFonts w:ascii="Calibri" w:hAnsi="Calibri"/>
          <w:color w:val="4472C4" w:themeColor="accent5"/>
          <w:sz w:val="22"/>
          <w:szCs w:val="22"/>
        </w:rPr>
        <w:t>d</w:t>
      </w:r>
      <w:r>
        <w:rPr>
          <w:rFonts w:ascii="Calibri" w:hAnsi="Calibri"/>
          <w:color w:val="4472C4" w:themeColor="accent5"/>
          <w:sz w:val="22"/>
          <w:szCs w:val="22"/>
        </w:rPr>
        <w:t xml:space="preserve"> soon</w:t>
      </w:r>
    </w:p>
    <w:p w:rsidR="00771F99" w:rsidRDefault="0077557D"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CRC </w:t>
      </w:r>
      <w:r w:rsidR="004F4F9A">
        <w:rPr>
          <w:rFonts w:ascii="Calibri" w:hAnsi="Calibri"/>
          <w:color w:val="4472C4" w:themeColor="accent5"/>
          <w:sz w:val="22"/>
          <w:szCs w:val="22"/>
        </w:rPr>
        <w:t xml:space="preserve">recruitment resulted in a diverse group of 18 females and 12 males.  </w:t>
      </w:r>
    </w:p>
    <w:p w:rsidR="004F4F9A" w:rsidRDefault="004F4F9A"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IPR Outreach Coordinator networked at Resolution</w:t>
      </w:r>
      <w:r w:rsidR="00F8351B">
        <w:rPr>
          <w:rFonts w:ascii="Calibri" w:hAnsi="Calibri"/>
          <w:color w:val="4472C4" w:themeColor="accent5"/>
          <w:sz w:val="22"/>
          <w:szCs w:val="22"/>
        </w:rPr>
        <w:t>s</w:t>
      </w:r>
      <w:r>
        <w:rPr>
          <w:rFonts w:ascii="Calibri" w:hAnsi="Calibri"/>
          <w:color w:val="4472C4" w:themeColor="accent5"/>
          <w:sz w:val="22"/>
          <w:szCs w:val="22"/>
        </w:rPr>
        <w:t xml:space="preserve"> Northwest</w:t>
      </w:r>
      <w:r w:rsidR="00F8351B">
        <w:rPr>
          <w:rFonts w:ascii="Calibri" w:hAnsi="Calibri"/>
          <w:color w:val="4472C4" w:themeColor="accent5"/>
          <w:sz w:val="22"/>
          <w:szCs w:val="22"/>
        </w:rPr>
        <w:t xml:space="preserve"> and Uniting to Understand Racism</w:t>
      </w:r>
      <w:r w:rsidR="00ED60C0">
        <w:rPr>
          <w:rFonts w:ascii="Calibri" w:hAnsi="Calibri"/>
          <w:color w:val="4472C4" w:themeColor="accent5"/>
          <w:sz w:val="22"/>
          <w:szCs w:val="22"/>
        </w:rPr>
        <w:t>,</w:t>
      </w:r>
      <w:r w:rsidR="00F8351B">
        <w:rPr>
          <w:rFonts w:ascii="Calibri" w:hAnsi="Calibri"/>
          <w:color w:val="4472C4" w:themeColor="accent5"/>
          <w:sz w:val="22"/>
          <w:szCs w:val="22"/>
        </w:rPr>
        <w:t xml:space="preserve"> and S</w:t>
      </w:r>
      <w:r>
        <w:rPr>
          <w:rFonts w:ascii="Calibri" w:hAnsi="Calibri"/>
          <w:color w:val="4472C4" w:themeColor="accent5"/>
          <w:sz w:val="22"/>
          <w:szCs w:val="22"/>
        </w:rPr>
        <w:t xml:space="preserve">lavic Advisory Council </w:t>
      </w:r>
    </w:p>
    <w:p w:rsidR="00771F99" w:rsidRPr="00F8351B" w:rsidRDefault="00F8351B" w:rsidP="00771F99">
      <w:pPr>
        <w:pStyle w:val="ListParagraph"/>
        <w:numPr>
          <w:ilvl w:val="0"/>
          <w:numId w:val="21"/>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Kaysey Crump</w:t>
      </w:r>
      <w:r w:rsidRPr="00F8351B">
        <w:rPr>
          <w:rFonts w:asciiTheme="minorHAnsi" w:hAnsiTheme="minorHAnsi" w:cstheme="minorHAnsi"/>
          <w:color w:val="4472C4" w:themeColor="accent5"/>
          <w:sz w:val="22"/>
          <w:szCs w:val="22"/>
        </w:rPr>
        <w:t xml:space="preserve">, a PSU Masters’ of Social Work student intern with IPR, assisted in visiting new sites </w:t>
      </w:r>
      <w:r w:rsidR="00ED60C0">
        <w:rPr>
          <w:rFonts w:asciiTheme="minorHAnsi" w:hAnsiTheme="minorHAnsi" w:cstheme="minorHAnsi"/>
          <w:color w:val="4472C4" w:themeColor="accent5"/>
          <w:sz w:val="22"/>
          <w:szCs w:val="22"/>
        </w:rPr>
        <w:t>for initial outreach connection</w:t>
      </w:r>
      <w:r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She</w:t>
      </w:r>
      <w:r w:rsidR="00E45EF2"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will also help organize community outreach at all local high schools </w:t>
      </w:r>
      <w:r>
        <w:rPr>
          <w:rFonts w:asciiTheme="minorHAnsi" w:hAnsiTheme="minorHAnsi" w:cstheme="minorHAnsi"/>
          <w:color w:val="4472C4" w:themeColor="accent5"/>
          <w:sz w:val="22"/>
          <w:szCs w:val="22"/>
        </w:rPr>
        <w:t>in 2015</w:t>
      </w:r>
    </w:p>
    <w:p w:rsidR="00771F99" w:rsidRPr="00771F99" w:rsidRDefault="00771F99"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Community feedbacks: Community appreciates the work of the Auditor</w:t>
      </w:r>
      <w:r w:rsidR="00F8351B">
        <w:rPr>
          <w:rFonts w:ascii="Calibri" w:hAnsi="Calibri"/>
          <w:color w:val="4472C4" w:themeColor="accent5"/>
          <w:sz w:val="22"/>
          <w:szCs w:val="22"/>
        </w:rPr>
        <w:t xml:space="preserve"> for strengthening and building better transparency of the Portland Police Bureau</w:t>
      </w:r>
    </w:p>
    <w:p w:rsidR="00771F99" w:rsidRPr="006A1B97" w:rsidRDefault="006A1B97" w:rsidP="006A1B97">
      <w:pPr>
        <w:pStyle w:val="ListParagraph"/>
        <w:numPr>
          <w:ilvl w:val="0"/>
          <w:numId w:val="21"/>
        </w:numPr>
        <w:rPr>
          <w:rFonts w:ascii="Calibri" w:hAnsi="Calibri"/>
          <w:color w:val="4472C4" w:themeColor="accent5"/>
          <w:sz w:val="22"/>
          <w:szCs w:val="22"/>
        </w:rPr>
      </w:pPr>
      <w:r w:rsidRPr="000F4E27">
        <w:rPr>
          <w:rFonts w:ascii="Calibri" w:hAnsi="Calibri"/>
          <w:color w:val="4472C4" w:themeColor="accent5"/>
          <w:sz w:val="22"/>
          <w:szCs w:val="22"/>
        </w:rPr>
        <w:t>CRC member Jean Tuller resigned from the Committee</w:t>
      </w: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8C3875" w:rsidP="005E216A">
      <w:pPr>
        <w:rPr>
          <w:rFonts w:ascii="Calibri" w:hAnsi="Calibri"/>
          <w:sz w:val="22"/>
          <w:szCs w:val="22"/>
        </w:rPr>
      </w:pPr>
      <w:r>
        <w:rPr>
          <w:rFonts w:ascii="Calibri" w:hAnsi="Calibri"/>
          <w:sz w:val="22"/>
          <w:szCs w:val="22"/>
        </w:rPr>
        <w:t>6:30 pm—6:4</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280870">
        <w:rPr>
          <w:rFonts w:ascii="Calibri" w:hAnsi="Calibri"/>
          <w:sz w:val="22"/>
          <w:szCs w:val="22"/>
        </w:rPr>
        <w:t>Rodney Paris</w:t>
      </w:r>
      <w:r w:rsidR="00EE13E1">
        <w:rPr>
          <w:rFonts w:ascii="Calibri" w:hAnsi="Calibri"/>
          <w:sz w:val="22"/>
          <w:szCs w:val="22"/>
        </w:rPr>
        <w:t>)</w:t>
      </w:r>
    </w:p>
    <w:p w:rsidR="006A1B97" w:rsidRDefault="006A1B97" w:rsidP="000F4E2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Followed</w:t>
      </w:r>
      <w:r w:rsidR="00731E47">
        <w:rPr>
          <w:rFonts w:ascii="Calibri" w:hAnsi="Calibri"/>
          <w:color w:val="4472C4" w:themeColor="accent5"/>
          <w:sz w:val="22"/>
          <w:szCs w:val="22"/>
        </w:rPr>
        <w:t xml:space="preserve"> </w:t>
      </w:r>
      <w:r>
        <w:rPr>
          <w:rFonts w:ascii="Calibri" w:hAnsi="Calibri"/>
          <w:color w:val="4472C4" w:themeColor="accent5"/>
          <w:sz w:val="22"/>
          <w:szCs w:val="22"/>
        </w:rPr>
        <w:t>recent rep</w:t>
      </w:r>
      <w:r w:rsidR="00B62800">
        <w:rPr>
          <w:rFonts w:ascii="Calibri" w:hAnsi="Calibri"/>
          <w:color w:val="4472C4" w:themeColor="accent5"/>
          <w:sz w:val="22"/>
          <w:szCs w:val="22"/>
        </w:rPr>
        <w:t>ort</w:t>
      </w:r>
      <w:r w:rsidR="00731E47">
        <w:rPr>
          <w:rFonts w:ascii="Calibri" w:hAnsi="Calibri"/>
          <w:color w:val="4472C4" w:themeColor="accent5"/>
          <w:sz w:val="22"/>
          <w:szCs w:val="22"/>
        </w:rPr>
        <w:t>s</w:t>
      </w:r>
      <w:r w:rsidR="00B62800">
        <w:rPr>
          <w:rFonts w:ascii="Calibri" w:hAnsi="Calibri"/>
          <w:color w:val="4472C4" w:themeColor="accent5"/>
          <w:sz w:val="22"/>
          <w:szCs w:val="22"/>
        </w:rPr>
        <w:t xml:space="preserve"> of protests and the hip hop</w:t>
      </w:r>
      <w:r>
        <w:rPr>
          <w:rFonts w:ascii="Calibri" w:hAnsi="Calibri"/>
          <w:color w:val="4472C4" w:themeColor="accent5"/>
          <w:sz w:val="22"/>
          <w:szCs w:val="22"/>
        </w:rPr>
        <w:t xml:space="preserve"> review </w:t>
      </w:r>
    </w:p>
    <w:p w:rsidR="00183043" w:rsidRDefault="0033407D"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Reviewed the meeting minutes from last month</w:t>
      </w:r>
    </w:p>
    <w:p w:rsidR="007025D7" w:rsidRDefault="007025D7" w:rsidP="005E216A">
      <w:pPr>
        <w:rPr>
          <w:rFonts w:ascii="Calibri" w:hAnsi="Calibri"/>
          <w:sz w:val="22"/>
          <w:szCs w:val="22"/>
        </w:rPr>
      </w:pPr>
    </w:p>
    <w:p w:rsidR="007025D7"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45 pm—7</w:t>
      </w:r>
      <w:r w:rsidR="008C3875">
        <w:rPr>
          <w:rFonts w:ascii="Calibri" w:hAnsi="Calibri"/>
          <w:sz w:val="22"/>
          <w:szCs w:val="22"/>
        </w:rPr>
        <w:t>:0</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6A1B97" w:rsidRDefault="00ED60C0"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CRC recruitment:</w:t>
      </w:r>
      <w:r w:rsidR="006A1B97">
        <w:rPr>
          <w:rFonts w:ascii="Calibri" w:hAnsi="Calibri"/>
          <w:color w:val="4472C4" w:themeColor="accent5"/>
          <w:sz w:val="22"/>
          <w:szCs w:val="22"/>
        </w:rPr>
        <w:t xml:space="preserve"> the Committee will need to</w:t>
      </w:r>
      <w:r w:rsidR="00731E47">
        <w:rPr>
          <w:rFonts w:ascii="Calibri" w:hAnsi="Calibri"/>
          <w:color w:val="4472C4" w:themeColor="accent5"/>
          <w:sz w:val="22"/>
          <w:szCs w:val="22"/>
        </w:rPr>
        <w:t xml:space="preserve"> conduct</w:t>
      </w:r>
      <w:r w:rsidR="006A1B97">
        <w:rPr>
          <w:rFonts w:ascii="Calibri" w:hAnsi="Calibri"/>
          <w:color w:val="4472C4" w:themeColor="accent5"/>
          <w:sz w:val="22"/>
          <w:szCs w:val="22"/>
        </w:rPr>
        <w:t xml:space="preserve"> an early electi</w:t>
      </w:r>
      <w:r w:rsidR="0077557D">
        <w:rPr>
          <w:rFonts w:ascii="Calibri" w:hAnsi="Calibri"/>
          <w:color w:val="4472C4" w:themeColor="accent5"/>
          <w:sz w:val="22"/>
          <w:szCs w:val="22"/>
        </w:rPr>
        <w:t>on of</w:t>
      </w:r>
      <w:r w:rsidR="009151E7">
        <w:rPr>
          <w:rFonts w:ascii="Calibri" w:hAnsi="Calibri"/>
          <w:color w:val="4472C4" w:themeColor="accent5"/>
          <w:sz w:val="22"/>
          <w:szCs w:val="22"/>
        </w:rPr>
        <w:t xml:space="preserve"> all</w:t>
      </w:r>
      <w:r w:rsidR="00731E47">
        <w:rPr>
          <w:rFonts w:ascii="Calibri" w:hAnsi="Calibri"/>
          <w:color w:val="4472C4" w:themeColor="accent5"/>
          <w:sz w:val="22"/>
          <w:szCs w:val="22"/>
        </w:rPr>
        <w:t xml:space="preserve"> o</w:t>
      </w:r>
      <w:r w:rsidR="00D87D71">
        <w:rPr>
          <w:rFonts w:ascii="Calibri" w:hAnsi="Calibri"/>
          <w:color w:val="4472C4" w:themeColor="accent5"/>
          <w:sz w:val="22"/>
          <w:szCs w:val="22"/>
        </w:rPr>
        <w:t>fficer positions in January</w:t>
      </w:r>
    </w:p>
    <w:p w:rsidR="006A1B97" w:rsidRDefault="006A1B97"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gave a brief report on his experience on the PRB</w:t>
      </w:r>
      <w:r w:rsidR="00365F28">
        <w:rPr>
          <w:rFonts w:ascii="Calibri" w:hAnsi="Calibri"/>
          <w:color w:val="4472C4" w:themeColor="accent5"/>
          <w:sz w:val="22"/>
          <w:szCs w:val="22"/>
        </w:rPr>
        <w:t xml:space="preserve"> meeting that he attended</w:t>
      </w:r>
      <w:r>
        <w:rPr>
          <w:rFonts w:ascii="Calibri" w:hAnsi="Calibri"/>
          <w:color w:val="4472C4" w:themeColor="accent5"/>
          <w:sz w:val="22"/>
          <w:szCs w:val="22"/>
        </w:rPr>
        <w:t>:</w:t>
      </w:r>
    </w:p>
    <w:p w:rsidR="006A1B97" w:rsidRDefault="006A1B97"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The training division </w:t>
      </w:r>
      <w:r w:rsidR="00D87D71">
        <w:rPr>
          <w:rFonts w:ascii="Calibri" w:hAnsi="Calibri"/>
          <w:color w:val="4472C4" w:themeColor="accent5"/>
          <w:sz w:val="22"/>
          <w:szCs w:val="22"/>
        </w:rPr>
        <w:t>does analysis on all officer involved shooting and in-custody deaths incidents. He thought it was good that</w:t>
      </w:r>
      <w:r w:rsidR="0077557D">
        <w:rPr>
          <w:rFonts w:ascii="Calibri" w:hAnsi="Calibri"/>
          <w:color w:val="4472C4" w:themeColor="accent5"/>
          <w:sz w:val="22"/>
          <w:szCs w:val="22"/>
        </w:rPr>
        <w:t xml:space="preserve"> the Police Bureau critiquing them selves</w:t>
      </w:r>
      <w:r w:rsidR="00D87D71">
        <w:rPr>
          <w:rFonts w:ascii="Calibri" w:hAnsi="Calibri"/>
          <w:color w:val="4472C4" w:themeColor="accent5"/>
          <w:sz w:val="22"/>
          <w:szCs w:val="22"/>
        </w:rPr>
        <w:t xml:space="preserve"> </w:t>
      </w:r>
    </w:p>
    <w:p w:rsidR="00D87D71" w:rsidRDefault="00D87D71"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There was also a report by homicide</w:t>
      </w:r>
      <w:r w:rsidR="0077557D">
        <w:rPr>
          <w:rFonts w:ascii="Calibri" w:hAnsi="Calibri"/>
          <w:color w:val="4472C4" w:themeColor="accent5"/>
          <w:sz w:val="22"/>
          <w:szCs w:val="22"/>
        </w:rPr>
        <w:t xml:space="preserve"> detectives, and Internal A</w:t>
      </w:r>
      <w:r w:rsidR="00B119FC">
        <w:rPr>
          <w:rFonts w:ascii="Calibri" w:hAnsi="Calibri"/>
          <w:color w:val="4472C4" w:themeColor="accent5"/>
          <w:sz w:val="22"/>
          <w:szCs w:val="22"/>
        </w:rPr>
        <w:t xml:space="preserve">ffairs </w:t>
      </w:r>
      <w:r>
        <w:rPr>
          <w:rFonts w:ascii="Calibri" w:hAnsi="Calibri"/>
          <w:color w:val="4472C4" w:themeColor="accent5"/>
          <w:sz w:val="22"/>
          <w:szCs w:val="22"/>
        </w:rPr>
        <w:t xml:space="preserve">and a lot of opportunities for discussions </w:t>
      </w:r>
    </w:p>
    <w:p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w:t>
      </w:r>
      <w:r w:rsidR="00E45EF2">
        <w:rPr>
          <w:rFonts w:ascii="Calibri" w:hAnsi="Calibri"/>
          <w:color w:val="4472C4" w:themeColor="accent5"/>
          <w:sz w:val="22"/>
          <w:szCs w:val="22"/>
        </w:rPr>
        <w:t>egarding the PRB presen</w:t>
      </w:r>
      <w:r>
        <w:rPr>
          <w:rFonts w:ascii="Calibri" w:hAnsi="Calibri"/>
          <w:color w:val="4472C4" w:themeColor="accent5"/>
          <w:sz w:val="22"/>
          <w:szCs w:val="22"/>
        </w:rPr>
        <w:t>t</w:t>
      </w:r>
      <w:r w:rsidR="00E45EF2">
        <w:rPr>
          <w:rFonts w:ascii="Calibri" w:hAnsi="Calibri"/>
          <w:color w:val="4472C4" w:themeColor="accent5"/>
          <w:sz w:val="22"/>
          <w:szCs w:val="22"/>
        </w:rPr>
        <w:t>at</w:t>
      </w:r>
      <w:r>
        <w:rPr>
          <w:rFonts w:ascii="Calibri" w:hAnsi="Calibri"/>
          <w:color w:val="4472C4" w:themeColor="accent5"/>
          <w:sz w:val="22"/>
          <w:szCs w:val="22"/>
        </w:rPr>
        <w:t>ion, the</w:t>
      </w:r>
      <w:r w:rsidR="0077557D">
        <w:rPr>
          <w:rFonts w:ascii="Calibri" w:hAnsi="Calibri"/>
          <w:color w:val="4472C4" w:themeColor="accent5"/>
          <w:sz w:val="22"/>
          <w:szCs w:val="22"/>
        </w:rPr>
        <w:t xml:space="preserve"> Police</w:t>
      </w:r>
      <w:r>
        <w:rPr>
          <w:rFonts w:ascii="Calibri" w:hAnsi="Calibri"/>
          <w:color w:val="4472C4" w:themeColor="accent5"/>
          <w:sz w:val="22"/>
          <w:szCs w:val="22"/>
        </w:rPr>
        <w:t xml:space="preserve"> Bureau’s PRB Coordinator had a personal conflict and was unable to attend tonight’s meeting so Mr. Young will move the presentation to the next CRC meeting</w:t>
      </w:r>
    </w:p>
    <w:p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Ad Hoc Workgroup updates: </w:t>
      </w:r>
    </w:p>
    <w:p w:rsidR="00B62800" w:rsidRDefault="003D7BF4"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group came up with an idea of having two appeal panels</w:t>
      </w:r>
      <w:r w:rsidR="00DC42C9">
        <w:rPr>
          <w:rFonts w:ascii="Calibri" w:hAnsi="Calibri"/>
          <w:color w:val="4472C4" w:themeColor="accent5"/>
          <w:sz w:val="22"/>
          <w:szCs w:val="22"/>
        </w:rPr>
        <w:t>. CRC would conduct a short regular monthly meeting and then if there’s an appeal, only the people assigned to that panel have to</w:t>
      </w:r>
      <w:r w:rsidR="00D87D71">
        <w:rPr>
          <w:rFonts w:ascii="Calibri" w:hAnsi="Calibri"/>
          <w:color w:val="4472C4" w:themeColor="accent5"/>
          <w:sz w:val="22"/>
          <w:szCs w:val="22"/>
        </w:rPr>
        <w:t xml:space="preserve"> stay to hear the appeal. This will help cut the whole appeal process timeline in half</w:t>
      </w:r>
    </w:p>
    <w:p w:rsidR="0063485D" w:rsidRDefault="0063485D"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lastRenderedPageBreak/>
        <w:t>IPR will be in charge of writing the case file summary and CRC will assign two members to review and edit the summary</w:t>
      </w:r>
    </w:p>
    <w:p w:rsidR="00D3454B" w:rsidRPr="00B62800" w:rsidRDefault="0077557D"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workgroup also looked at</w:t>
      </w:r>
      <w:r w:rsidR="00D3454B">
        <w:rPr>
          <w:rFonts w:ascii="Calibri" w:hAnsi="Calibri"/>
          <w:color w:val="4472C4" w:themeColor="accent5"/>
          <w:sz w:val="22"/>
          <w:szCs w:val="22"/>
        </w:rPr>
        <w:t xml:space="preserve"> changing the wording on the current ordinance so that CRC can “require” an additional investigation. The current wording is CRC can “request” an additional investigation</w:t>
      </w:r>
    </w:p>
    <w:p w:rsidR="00D3454B" w:rsidRPr="00D3454B" w:rsidRDefault="0077557D" w:rsidP="00D3454B">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In terms of 21 day</w:t>
      </w:r>
      <w:r w:rsidR="003D7BF4">
        <w:rPr>
          <w:rFonts w:ascii="Calibri" w:hAnsi="Calibri"/>
          <w:color w:val="4472C4" w:themeColor="accent5"/>
          <w:sz w:val="22"/>
          <w:szCs w:val="22"/>
        </w:rPr>
        <w:t xml:space="preserve"> timeline, the group will not propose an ordinance change to </w:t>
      </w:r>
      <w:r w:rsidR="00D3454B">
        <w:rPr>
          <w:rFonts w:ascii="Calibri" w:hAnsi="Calibri"/>
          <w:color w:val="4472C4" w:themeColor="accent5"/>
          <w:sz w:val="22"/>
          <w:szCs w:val="22"/>
        </w:rPr>
        <w:t xml:space="preserve">City </w:t>
      </w:r>
      <w:r w:rsidR="003D7BF4">
        <w:rPr>
          <w:rFonts w:ascii="Calibri" w:hAnsi="Calibri"/>
          <w:color w:val="4472C4" w:themeColor="accent5"/>
          <w:sz w:val="22"/>
          <w:szCs w:val="22"/>
        </w:rPr>
        <w:t xml:space="preserve">Council </w:t>
      </w:r>
    </w:p>
    <w:p w:rsidR="0063485D" w:rsidRDefault="0063485D" w:rsidP="0063485D">
      <w:pPr>
        <w:pStyle w:val="ListParagraph"/>
        <w:ind w:left="1440"/>
        <w:rPr>
          <w:rFonts w:ascii="Calibri" w:hAnsi="Calibri"/>
          <w:color w:val="4472C4" w:themeColor="accent5"/>
          <w:sz w:val="22"/>
          <w:szCs w:val="22"/>
        </w:rPr>
      </w:pPr>
    </w:p>
    <w:p w:rsidR="0033407D" w:rsidRDefault="0033407D" w:rsidP="0063485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Donegan </w:t>
      </w:r>
      <w:r w:rsidR="0077557D">
        <w:rPr>
          <w:rFonts w:ascii="Calibri" w:hAnsi="Calibri"/>
          <w:color w:val="4472C4" w:themeColor="accent5"/>
          <w:sz w:val="22"/>
          <w:szCs w:val="22"/>
        </w:rPr>
        <w:t>asked Ms. Mortimer when do</w:t>
      </w:r>
      <w:r>
        <w:rPr>
          <w:rFonts w:ascii="Calibri" w:hAnsi="Calibri"/>
          <w:color w:val="4472C4" w:themeColor="accent5"/>
          <w:sz w:val="22"/>
          <w:szCs w:val="22"/>
        </w:rPr>
        <w:t xml:space="preserve"> people usually submit their appeal request?</w:t>
      </w:r>
    </w:p>
    <w:p w:rsidR="0033407D" w:rsidRDefault="0033407D" w:rsidP="0063485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Either at the very beginning when they first receive</w:t>
      </w:r>
      <w:r w:rsidR="009520B5">
        <w:rPr>
          <w:rFonts w:ascii="Calibri" w:hAnsi="Calibri"/>
          <w:color w:val="4472C4" w:themeColor="accent5"/>
          <w:sz w:val="22"/>
          <w:szCs w:val="22"/>
        </w:rPr>
        <w:t>d</w:t>
      </w:r>
      <w:r>
        <w:rPr>
          <w:rFonts w:ascii="Calibri" w:hAnsi="Calibri"/>
          <w:color w:val="4472C4" w:themeColor="accent5"/>
          <w:sz w:val="22"/>
          <w:szCs w:val="22"/>
        </w:rPr>
        <w:t xml:space="preserve"> the appeal offer letter or right at the deadline </w:t>
      </w:r>
    </w:p>
    <w:p w:rsidR="00D3454B" w:rsidRDefault="0077557D"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asked Mr. Troy how </w:t>
      </w:r>
      <w:r w:rsidR="00AE62DE">
        <w:rPr>
          <w:rFonts w:ascii="Calibri" w:hAnsi="Calibri"/>
          <w:color w:val="4472C4" w:themeColor="accent5"/>
          <w:sz w:val="22"/>
          <w:szCs w:val="22"/>
        </w:rPr>
        <w:t xml:space="preserve">the committee </w:t>
      </w:r>
      <w:r>
        <w:rPr>
          <w:rFonts w:ascii="Calibri" w:hAnsi="Calibri"/>
          <w:color w:val="4472C4" w:themeColor="accent5"/>
          <w:sz w:val="22"/>
          <w:szCs w:val="22"/>
        </w:rPr>
        <w:t xml:space="preserve">can </w:t>
      </w:r>
      <w:r w:rsidR="00AE62DE">
        <w:rPr>
          <w:rFonts w:ascii="Calibri" w:hAnsi="Calibri"/>
          <w:color w:val="4472C4" w:themeColor="accent5"/>
          <w:sz w:val="22"/>
          <w:szCs w:val="22"/>
        </w:rPr>
        <w:t>expect the appellant to be prepared during the case file review hearing when he/she doesn’t even know if the case will move forward to the appeal hearing?</w:t>
      </w:r>
    </w:p>
    <w:p w:rsidR="00AE62DE" w:rsidRDefault="00AE62DE" w:rsidP="00AE62D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idea is that CRC members will review the files and provide comments on the case prior to the case file review hearing</w:t>
      </w:r>
    </w:p>
    <w:p w:rsidR="00D3454B" w:rsidRDefault="000271C5"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Denecke was concerned that there would</w:t>
      </w:r>
      <w:r w:rsidR="00D3454B">
        <w:rPr>
          <w:rFonts w:ascii="Calibri" w:hAnsi="Calibri"/>
          <w:color w:val="4472C4" w:themeColor="accent5"/>
          <w:sz w:val="22"/>
          <w:szCs w:val="22"/>
        </w:rPr>
        <w:t xml:space="preserve"> be new questions coming up during the case file review hearing discussion</w:t>
      </w:r>
      <w:r w:rsidR="00AE62DE">
        <w:rPr>
          <w:rFonts w:ascii="Calibri" w:hAnsi="Calibri"/>
          <w:color w:val="4472C4" w:themeColor="accent5"/>
          <w:sz w:val="22"/>
          <w:szCs w:val="22"/>
        </w:rPr>
        <w:t xml:space="preserve"> which </w:t>
      </w:r>
      <w:r w:rsidR="0077557D">
        <w:rPr>
          <w:rFonts w:ascii="Calibri" w:hAnsi="Calibri"/>
          <w:color w:val="4472C4" w:themeColor="accent5"/>
          <w:sz w:val="22"/>
          <w:szCs w:val="22"/>
        </w:rPr>
        <w:t xml:space="preserve">are </w:t>
      </w:r>
      <w:r w:rsidR="00AE62DE">
        <w:rPr>
          <w:rFonts w:ascii="Calibri" w:hAnsi="Calibri"/>
          <w:color w:val="4472C4" w:themeColor="accent5"/>
          <w:sz w:val="22"/>
          <w:szCs w:val="22"/>
        </w:rPr>
        <w:t xml:space="preserve">going to result in the Committee asking the </w:t>
      </w:r>
      <w:r w:rsidR="0077557D">
        <w:rPr>
          <w:rFonts w:ascii="Calibri" w:hAnsi="Calibri"/>
          <w:color w:val="4472C4" w:themeColor="accent5"/>
          <w:sz w:val="22"/>
          <w:szCs w:val="22"/>
        </w:rPr>
        <w:t xml:space="preserve">Police </w:t>
      </w:r>
      <w:r w:rsidR="00AE62DE">
        <w:rPr>
          <w:rFonts w:ascii="Calibri" w:hAnsi="Calibri"/>
          <w:color w:val="4472C4" w:themeColor="accent5"/>
          <w:sz w:val="22"/>
          <w:szCs w:val="22"/>
        </w:rPr>
        <w:t>Bureau to provide more materials</w:t>
      </w:r>
    </w:p>
    <w:p w:rsidR="00D3454B" w:rsidRDefault="00D3454B"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Bissonnette made a point </w:t>
      </w:r>
      <w:r w:rsidR="009D6587">
        <w:rPr>
          <w:rFonts w:ascii="Calibri" w:hAnsi="Calibri"/>
          <w:color w:val="4472C4" w:themeColor="accent5"/>
          <w:sz w:val="22"/>
          <w:szCs w:val="22"/>
        </w:rPr>
        <w:t>that the Committee can evaluate whether to conduct another hearin</w:t>
      </w:r>
      <w:r w:rsidR="0077557D">
        <w:rPr>
          <w:rFonts w:ascii="Calibri" w:hAnsi="Calibri"/>
          <w:color w:val="4472C4" w:themeColor="accent5"/>
          <w:sz w:val="22"/>
          <w:szCs w:val="22"/>
        </w:rPr>
        <w:t xml:space="preserve">g on a case by case basis.  If </w:t>
      </w:r>
      <w:r w:rsidR="00B119FC">
        <w:rPr>
          <w:rFonts w:ascii="Calibri" w:hAnsi="Calibri"/>
          <w:color w:val="4472C4" w:themeColor="accent5"/>
          <w:sz w:val="22"/>
          <w:szCs w:val="22"/>
        </w:rPr>
        <w:t>a</w:t>
      </w:r>
      <w:r w:rsidR="009D6587">
        <w:rPr>
          <w:rFonts w:ascii="Calibri" w:hAnsi="Calibri"/>
          <w:color w:val="4472C4" w:themeColor="accent5"/>
          <w:sz w:val="22"/>
          <w:szCs w:val="22"/>
        </w:rPr>
        <w:t xml:space="preserve"> lot of questions come up during the discussion then </w:t>
      </w:r>
      <w:r w:rsidR="00244B42">
        <w:rPr>
          <w:rFonts w:ascii="Calibri" w:hAnsi="Calibri"/>
          <w:color w:val="4472C4" w:themeColor="accent5"/>
          <w:sz w:val="22"/>
          <w:szCs w:val="22"/>
        </w:rPr>
        <w:t>the C</w:t>
      </w:r>
      <w:r w:rsidR="009D6587">
        <w:rPr>
          <w:rFonts w:ascii="Calibri" w:hAnsi="Calibri"/>
          <w:color w:val="4472C4" w:themeColor="accent5"/>
          <w:sz w:val="22"/>
          <w:szCs w:val="22"/>
        </w:rPr>
        <w:t xml:space="preserve">ommittee </w:t>
      </w:r>
      <w:r w:rsidR="00244B42">
        <w:rPr>
          <w:rFonts w:ascii="Calibri" w:hAnsi="Calibri"/>
          <w:color w:val="4472C4" w:themeColor="accent5"/>
          <w:sz w:val="22"/>
          <w:szCs w:val="22"/>
        </w:rPr>
        <w:t xml:space="preserve">can </w:t>
      </w:r>
      <w:r w:rsidR="009D6587">
        <w:rPr>
          <w:rFonts w:ascii="Calibri" w:hAnsi="Calibri"/>
          <w:color w:val="4472C4" w:themeColor="accent5"/>
          <w:sz w:val="22"/>
          <w:szCs w:val="22"/>
        </w:rPr>
        <w:t>schedule another meeting.  If the Committee members</w:t>
      </w:r>
      <w:r w:rsidR="00B119FC">
        <w:rPr>
          <w:rFonts w:ascii="Calibri" w:hAnsi="Calibri"/>
          <w:color w:val="4472C4" w:themeColor="accent5"/>
          <w:sz w:val="22"/>
          <w:szCs w:val="22"/>
        </w:rPr>
        <w:t xml:space="preserve"> review</w:t>
      </w:r>
      <w:r w:rsidR="009D6587">
        <w:rPr>
          <w:rFonts w:ascii="Calibri" w:hAnsi="Calibri"/>
          <w:color w:val="4472C4" w:themeColor="accent5"/>
          <w:sz w:val="22"/>
          <w:szCs w:val="22"/>
        </w:rPr>
        <w:t xml:space="preserve"> the case thoroughly, then there’s no reason to delay the appeal hearing</w:t>
      </w:r>
    </w:p>
    <w:p w:rsidR="0033407D" w:rsidRPr="00AE62DE" w:rsidRDefault="00D3454B"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w:t>
      </w:r>
      <w:r w:rsidR="009D6587">
        <w:rPr>
          <w:rFonts w:ascii="Calibri" w:hAnsi="Calibri"/>
          <w:color w:val="4472C4" w:themeColor="accent5"/>
          <w:sz w:val="22"/>
          <w:szCs w:val="22"/>
        </w:rPr>
        <w:t>made a point that</w:t>
      </w:r>
      <w:r>
        <w:rPr>
          <w:rFonts w:ascii="Calibri" w:hAnsi="Calibri"/>
          <w:color w:val="4472C4" w:themeColor="accent5"/>
          <w:sz w:val="22"/>
          <w:szCs w:val="22"/>
        </w:rPr>
        <w:t xml:space="preserve"> there’s no perfect solution </w:t>
      </w:r>
      <w:r w:rsidR="009D6587">
        <w:rPr>
          <w:rFonts w:ascii="Calibri" w:hAnsi="Calibri"/>
          <w:color w:val="4472C4" w:themeColor="accent5"/>
          <w:sz w:val="22"/>
          <w:szCs w:val="22"/>
        </w:rPr>
        <w:t xml:space="preserve">and the Committee needs to come up with a way to streamline the process. </w:t>
      </w:r>
      <w:r w:rsidR="00A55476">
        <w:rPr>
          <w:rFonts w:ascii="Calibri" w:hAnsi="Calibri"/>
          <w:color w:val="4472C4" w:themeColor="accent5"/>
          <w:sz w:val="22"/>
          <w:szCs w:val="22"/>
        </w:rPr>
        <w:t xml:space="preserve"> There has been good number</w:t>
      </w:r>
      <w:r w:rsidR="009D6587">
        <w:rPr>
          <w:rFonts w:ascii="Calibri" w:hAnsi="Calibri"/>
          <w:color w:val="4472C4" w:themeColor="accent5"/>
          <w:sz w:val="22"/>
          <w:szCs w:val="22"/>
        </w:rPr>
        <w:t xml:space="preserve"> of cases where it was ready </w:t>
      </w:r>
      <w:r w:rsidR="00A55476">
        <w:rPr>
          <w:rFonts w:ascii="Calibri" w:hAnsi="Calibri"/>
          <w:color w:val="4472C4" w:themeColor="accent5"/>
          <w:sz w:val="22"/>
          <w:szCs w:val="22"/>
        </w:rPr>
        <w:t>for the appeal hearing right after th</w:t>
      </w:r>
      <w:r w:rsidR="004C5B2F">
        <w:rPr>
          <w:rFonts w:ascii="Calibri" w:hAnsi="Calibri"/>
          <w:color w:val="4472C4" w:themeColor="accent5"/>
          <w:sz w:val="22"/>
          <w:szCs w:val="22"/>
        </w:rPr>
        <w:t>e case file review and there were</w:t>
      </w:r>
      <w:r w:rsidR="00A55476">
        <w:rPr>
          <w:rFonts w:ascii="Calibri" w:hAnsi="Calibri"/>
          <w:color w:val="4472C4" w:themeColor="accent5"/>
          <w:sz w:val="22"/>
          <w:szCs w:val="22"/>
        </w:rPr>
        <w:t xml:space="preserve"> no reason to delay the appeal hearing to another date</w:t>
      </w:r>
    </w:p>
    <w:p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Several Committee members expressed </w:t>
      </w:r>
      <w:r w:rsidR="0033407D">
        <w:rPr>
          <w:rFonts w:ascii="Calibri" w:hAnsi="Calibri"/>
          <w:color w:val="4472C4" w:themeColor="accent5"/>
          <w:sz w:val="22"/>
          <w:szCs w:val="22"/>
        </w:rPr>
        <w:t xml:space="preserve">concerns with the panels system.  If for some reason, a panel member not able to come to attend the appeal meeting, then the panel will not have a quorum </w:t>
      </w:r>
      <w:r w:rsidR="009D6587">
        <w:rPr>
          <w:rFonts w:ascii="Calibri" w:hAnsi="Calibri"/>
          <w:color w:val="4472C4" w:themeColor="accent5"/>
          <w:sz w:val="22"/>
          <w:szCs w:val="22"/>
        </w:rPr>
        <w:t xml:space="preserve">to hear the appeal.   There were </w:t>
      </w:r>
      <w:r w:rsidR="0033407D">
        <w:rPr>
          <w:rFonts w:ascii="Calibri" w:hAnsi="Calibri"/>
          <w:color w:val="4472C4" w:themeColor="accent5"/>
          <w:sz w:val="22"/>
          <w:szCs w:val="22"/>
        </w:rPr>
        <w:t>also concerns about the diversity of the two panels</w:t>
      </w:r>
      <w:r w:rsidR="00AE62DE">
        <w:rPr>
          <w:rFonts w:ascii="Calibri" w:hAnsi="Calibri"/>
          <w:color w:val="4472C4" w:themeColor="accent5"/>
          <w:sz w:val="22"/>
          <w:szCs w:val="22"/>
        </w:rPr>
        <w:t xml:space="preserve"> </w:t>
      </w:r>
    </w:p>
    <w:p w:rsidR="00AE62DE" w:rsidRPr="00AE62DE" w:rsidRDefault="00AE62DE" w:rsidP="00AE62DE">
      <w:pPr>
        <w:pStyle w:val="ListParagraph"/>
        <w:rPr>
          <w:rFonts w:ascii="Calibri" w:hAnsi="Calibri"/>
          <w:color w:val="4472C4" w:themeColor="accent5"/>
          <w:sz w:val="22"/>
          <w:szCs w:val="22"/>
        </w:rPr>
      </w:pPr>
    </w:p>
    <w:p w:rsidR="00AE62DE" w:rsidRDefault="00AE62DE"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suggested to have two CRC members on standby just in case someone on the panel could not make it to the appeal meeting</w:t>
      </w:r>
    </w:p>
    <w:p w:rsidR="00722687" w:rsidRDefault="00AE1182"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Ms. Donegan expressed concerns that the panel idea would only work if there are 15 members on the Committee.  The idea of having two people on standby could potentially create more work</w:t>
      </w:r>
      <w:r w:rsidR="00722687">
        <w:rPr>
          <w:rFonts w:ascii="Calibri" w:hAnsi="Calibri"/>
          <w:color w:val="4472C4" w:themeColor="accent5"/>
          <w:sz w:val="22"/>
          <w:szCs w:val="22"/>
        </w:rPr>
        <w:t>. She supported the idea of having IPR writes the case file summary</w:t>
      </w:r>
    </w:p>
    <w:p w:rsidR="00F2353B" w:rsidRDefault="00F2353B"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 xml:space="preserve">Mr. Green </w:t>
      </w:r>
      <w:r w:rsidR="00722687">
        <w:rPr>
          <w:rFonts w:ascii="Calibri" w:hAnsi="Calibri"/>
          <w:color w:val="4472C4" w:themeColor="accent5"/>
          <w:sz w:val="22"/>
          <w:szCs w:val="22"/>
        </w:rPr>
        <w:t xml:space="preserve">also </w:t>
      </w:r>
      <w:r w:rsidRPr="00722687">
        <w:rPr>
          <w:rFonts w:ascii="Calibri" w:hAnsi="Calibri"/>
          <w:color w:val="4472C4" w:themeColor="accent5"/>
          <w:sz w:val="22"/>
          <w:szCs w:val="22"/>
        </w:rPr>
        <w:t xml:space="preserve">agreed with the idea of having IPR write the case file summary </w:t>
      </w:r>
    </w:p>
    <w:p w:rsidR="00722687" w:rsidRPr="00722687" w:rsidRDefault="00722687" w:rsidP="00BA0AA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supported the idea of keeping the case file summary long if it goes into details of what had occurred </w:t>
      </w:r>
    </w:p>
    <w:p w:rsidR="00F2353B" w:rsidRDefault="00F2353B"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asked Mr. Troy what is the next step?</w:t>
      </w:r>
    </w:p>
    <w:p w:rsidR="00F2353B" w:rsidRPr="00722687" w:rsidRDefault="00F2353B" w:rsidP="0072268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idea is to discuss this with the Committee to collect feedbacks and then bring back to the workgroup</w:t>
      </w:r>
    </w:p>
    <w:p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Majority of the Commi</w:t>
      </w:r>
      <w:r w:rsidR="00722687">
        <w:rPr>
          <w:rFonts w:ascii="Calibri" w:hAnsi="Calibri"/>
          <w:color w:val="4472C4" w:themeColor="accent5"/>
          <w:sz w:val="22"/>
          <w:szCs w:val="22"/>
        </w:rPr>
        <w:t>ttee members supported</w:t>
      </w:r>
      <w:r w:rsidR="00AE1182">
        <w:rPr>
          <w:rFonts w:ascii="Calibri" w:hAnsi="Calibri"/>
          <w:color w:val="4472C4" w:themeColor="accent5"/>
          <w:sz w:val="22"/>
          <w:szCs w:val="22"/>
        </w:rPr>
        <w:t xml:space="preserve"> combining the case </w:t>
      </w:r>
      <w:r w:rsidR="00722687">
        <w:rPr>
          <w:rFonts w:ascii="Calibri" w:hAnsi="Calibri"/>
          <w:color w:val="4472C4" w:themeColor="accent5"/>
          <w:sz w:val="22"/>
          <w:szCs w:val="22"/>
        </w:rPr>
        <w:t>file review and appeal hearing.  The Committee also said no to the panels idea</w:t>
      </w:r>
    </w:p>
    <w:p w:rsidR="0033407D" w:rsidRDefault="0033407D" w:rsidP="0063485D">
      <w:pPr>
        <w:pStyle w:val="ListParagraph"/>
        <w:rPr>
          <w:rFonts w:ascii="Calibri" w:hAnsi="Calibri"/>
          <w:color w:val="4472C4" w:themeColor="accent5"/>
          <w:sz w:val="22"/>
          <w:szCs w:val="22"/>
        </w:rPr>
      </w:pPr>
    </w:p>
    <w:p w:rsidR="00523FDD" w:rsidRPr="00FF7996" w:rsidRDefault="00FE2A93" w:rsidP="00FF7996">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Crowd Control workgroup </w:t>
      </w:r>
      <w:r w:rsidR="00722687">
        <w:rPr>
          <w:rFonts w:ascii="Calibri" w:hAnsi="Calibri"/>
          <w:color w:val="4472C4" w:themeColor="accent5"/>
          <w:sz w:val="22"/>
          <w:szCs w:val="22"/>
        </w:rPr>
        <w:t>report</w:t>
      </w:r>
      <w:r w:rsidR="00106172">
        <w:rPr>
          <w:rFonts w:ascii="Calibri" w:hAnsi="Calibri"/>
          <w:color w:val="4472C4" w:themeColor="accent5"/>
          <w:sz w:val="22"/>
          <w:szCs w:val="22"/>
        </w:rPr>
        <w:t>,  Mr. Bisson</w:t>
      </w:r>
      <w:bookmarkStart w:id="8" w:name="_GoBack"/>
      <w:bookmarkEnd w:id="8"/>
      <w:r w:rsidR="00106172">
        <w:rPr>
          <w:rFonts w:ascii="Calibri" w:hAnsi="Calibri"/>
          <w:color w:val="4472C4" w:themeColor="accent5"/>
          <w:sz w:val="22"/>
          <w:szCs w:val="22"/>
        </w:rPr>
        <w:t>nette</w:t>
      </w:r>
      <w:r>
        <w:rPr>
          <w:rFonts w:ascii="Calibri" w:hAnsi="Calibri"/>
          <w:color w:val="4472C4" w:themeColor="accent5"/>
          <w:sz w:val="22"/>
          <w:szCs w:val="22"/>
        </w:rPr>
        <w:t xml:space="preserve"> asked</w:t>
      </w:r>
      <w:r w:rsidR="00523FDD">
        <w:rPr>
          <w:rFonts w:ascii="Calibri" w:hAnsi="Calibri"/>
          <w:color w:val="4472C4" w:themeColor="accent5"/>
          <w:sz w:val="22"/>
          <w:szCs w:val="22"/>
        </w:rPr>
        <w:t xml:space="preserve"> Chair Paris</w:t>
      </w:r>
      <w:r>
        <w:rPr>
          <w:rFonts w:ascii="Calibri" w:hAnsi="Calibri"/>
          <w:color w:val="4472C4" w:themeColor="accent5"/>
          <w:sz w:val="22"/>
          <w:szCs w:val="22"/>
        </w:rPr>
        <w:t xml:space="preserve"> if the workgroup </w:t>
      </w:r>
      <w:r w:rsidR="00523FDD">
        <w:rPr>
          <w:rFonts w:ascii="Calibri" w:hAnsi="Calibri"/>
          <w:color w:val="4472C4" w:themeColor="accent5"/>
          <w:sz w:val="22"/>
          <w:szCs w:val="22"/>
        </w:rPr>
        <w:t>would add anything based on the last couple days of the Ferguson related protests</w:t>
      </w:r>
    </w:p>
    <w:p w:rsidR="00523FDD" w:rsidRDefault="00523FDD" w:rsidP="00523FD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investigation for those incident will take a while and he doesn’t want the workgroup to wait for that</w:t>
      </w:r>
    </w:p>
    <w:p w:rsidR="00FF7996" w:rsidRPr="00523FDD" w:rsidRDefault="00FF7996" w:rsidP="00FF7996">
      <w:pPr>
        <w:pStyle w:val="ListParagraph"/>
        <w:ind w:left="1440"/>
        <w:rPr>
          <w:rFonts w:ascii="Calibri" w:hAnsi="Calibri"/>
          <w:color w:val="4472C4" w:themeColor="accent5"/>
          <w:sz w:val="22"/>
          <w:szCs w:val="22"/>
        </w:rPr>
      </w:pPr>
    </w:p>
    <w:p w:rsidR="00DB5642" w:rsidRDefault="00DB5642" w:rsidP="00FE2A93">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 Donegan asked Chair Paris about the referencing of PPB partnering with other agencies during protest</w:t>
      </w:r>
    </w:p>
    <w:p w:rsidR="00DF55CC" w:rsidRDefault="00DB5642" w:rsidP="00DB5642">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PPB often call</w:t>
      </w:r>
      <w:r w:rsidR="00FF7996">
        <w:rPr>
          <w:rFonts w:ascii="Calibri" w:hAnsi="Calibri"/>
          <w:color w:val="4472C4" w:themeColor="accent5"/>
          <w:sz w:val="22"/>
          <w:szCs w:val="22"/>
        </w:rPr>
        <w:t>ed</w:t>
      </w:r>
      <w:r>
        <w:rPr>
          <w:rFonts w:ascii="Calibri" w:hAnsi="Calibri"/>
          <w:color w:val="4472C4" w:themeColor="accent5"/>
          <w:sz w:val="22"/>
          <w:szCs w:val="22"/>
        </w:rPr>
        <w:t xml:space="preserve"> other agencies to assist them if there’</w:t>
      </w:r>
      <w:r w:rsidR="003C10FD">
        <w:rPr>
          <w:rFonts w:ascii="Calibri" w:hAnsi="Calibri"/>
          <w:color w:val="4472C4" w:themeColor="accent5"/>
          <w:sz w:val="22"/>
          <w:szCs w:val="22"/>
        </w:rPr>
        <w:t>s a large protest going on.  A lot of those agencies don</w:t>
      </w:r>
      <w:r w:rsidR="005A4992">
        <w:rPr>
          <w:rFonts w:ascii="Calibri" w:hAnsi="Calibri"/>
          <w:color w:val="4472C4" w:themeColor="accent5"/>
          <w:sz w:val="22"/>
          <w:szCs w:val="22"/>
        </w:rPr>
        <w:t>’</w:t>
      </w:r>
      <w:r w:rsidR="003C10FD">
        <w:rPr>
          <w:rFonts w:ascii="Calibri" w:hAnsi="Calibri"/>
          <w:color w:val="4472C4" w:themeColor="accent5"/>
          <w:sz w:val="22"/>
          <w:szCs w:val="22"/>
        </w:rPr>
        <w:t>t hav</w:t>
      </w:r>
      <w:r w:rsidR="00722687">
        <w:rPr>
          <w:rFonts w:ascii="Calibri" w:hAnsi="Calibri"/>
          <w:color w:val="4472C4" w:themeColor="accent5"/>
          <w:sz w:val="22"/>
          <w:szCs w:val="22"/>
        </w:rPr>
        <w:t xml:space="preserve">e </w:t>
      </w:r>
      <w:r w:rsidR="00DF55CC">
        <w:rPr>
          <w:rFonts w:ascii="Calibri" w:hAnsi="Calibri"/>
          <w:color w:val="4472C4" w:themeColor="accent5"/>
          <w:sz w:val="22"/>
          <w:szCs w:val="22"/>
        </w:rPr>
        <w:t>the same policy on name badge and crowd control polices as Portland</w:t>
      </w:r>
    </w:p>
    <w:p w:rsidR="00DB5642" w:rsidRDefault="00DF55CC"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made </w:t>
      </w:r>
      <w:r w:rsidR="00106172">
        <w:rPr>
          <w:rFonts w:ascii="Calibri" w:hAnsi="Calibri"/>
          <w:color w:val="4472C4" w:themeColor="accent5"/>
          <w:sz w:val="22"/>
          <w:szCs w:val="22"/>
        </w:rPr>
        <w:t>a point that PPB cannot require</w:t>
      </w:r>
      <w:r>
        <w:rPr>
          <w:rFonts w:ascii="Calibri" w:hAnsi="Calibri"/>
          <w:color w:val="4472C4" w:themeColor="accent5"/>
          <w:sz w:val="22"/>
          <w:szCs w:val="22"/>
        </w:rPr>
        <w:t xml:space="preserve"> other agencies to comply with the same policy since they are asking other agencies for help</w:t>
      </w:r>
      <w:r w:rsidR="003C10FD">
        <w:rPr>
          <w:rFonts w:ascii="Calibri" w:hAnsi="Calibri"/>
          <w:color w:val="4472C4" w:themeColor="accent5"/>
          <w:sz w:val="22"/>
          <w:szCs w:val="22"/>
        </w:rPr>
        <w:t xml:space="preserve"> </w:t>
      </w:r>
    </w:p>
    <w:p w:rsidR="003C10FD" w:rsidRDefault="003C10FD"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Donegan agreed with the suggestion in the report to encourage officers to get out of their cars and engage with the community more </w:t>
      </w:r>
    </w:p>
    <w:p w:rsidR="00A37E9F" w:rsidRDefault="00A37E9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Public comments:</w:t>
      </w:r>
    </w:p>
    <w:p w:rsidR="00A37E9F" w:rsidRDefault="00A37E9F" w:rsidP="00A37E9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Handelman made several comments:</w:t>
      </w:r>
    </w:p>
    <w:p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 report should be available to public at least 2 weeks ahead of time</w:t>
      </w:r>
    </w:p>
    <w:p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lastRenderedPageBreak/>
        <w:t xml:space="preserve">Regarding the name badge issue, the City should try and lobby </w:t>
      </w:r>
      <w:r w:rsidR="00DF55CC">
        <w:rPr>
          <w:rFonts w:ascii="Calibri" w:hAnsi="Calibri"/>
          <w:color w:val="4472C4" w:themeColor="accent5"/>
          <w:sz w:val="22"/>
          <w:szCs w:val="22"/>
        </w:rPr>
        <w:t>the State to change state law so all the agencies are required  their officers to wear name badges</w:t>
      </w:r>
    </w:p>
    <w:p w:rsidR="00A37E9F" w:rsidRDefault="00DF55CC"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There’s</w:t>
      </w:r>
      <w:r w:rsidR="000A4C7C">
        <w:rPr>
          <w:rFonts w:ascii="Calibri" w:hAnsi="Calibri"/>
          <w:color w:val="4472C4" w:themeColor="accent5"/>
          <w:sz w:val="22"/>
          <w:szCs w:val="22"/>
        </w:rPr>
        <w:t xml:space="preserve"> no mentioning about baton, T</w:t>
      </w:r>
      <w:r w:rsidR="0093420F">
        <w:rPr>
          <w:rFonts w:ascii="Calibri" w:hAnsi="Calibri"/>
          <w:color w:val="4472C4" w:themeColor="accent5"/>
          <w:sz w:val="22"/>
          <w:szCs w:val="22"/>
        </w:rPr>
        <w:t>aser, pepper</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spray, and flash</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 xml:space="preserve">bang grenades </w:t>
      </w:r>
    </w:p>
    <w:p w:rsidR="0093420F" w:rsidRDefault="009520B5" w:rsidP="0093420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w:t>
      </w:r>
      <w:r w:rsidR="0093420F">
        <w:rPr>
          <w:rFonts w:ascii="Calibri" w:hAnsi="Calibri"/>
          <w:color w:val="4472C4" w:themeColor="accent5"/>
          <w:sz w:val="22"/>
          <w:szCs w:val="22"/>
        </w:rPr>
        <w:t>. Hannon was also disappointed about the report not mentioning a</w:t>
      </w:r>
      <w:r w:rsidR="000A4C7C">
        <w:rPr>
          <w:rFonts w:ascii="Calibri" w:hAnsi="Calibri"/>
          <w:color w:val="4472C4" w:themeColor="accent5"/>
          <w:sz w:val="22"/>
          <w:szCs w:val="22"/>
        </w:rPr>
        <w:t>bout the weapons that Portland P</w:t>
      </w:r>
      <w:r w:rsidR="0093420F">
        <w:rPr>
          <w:rFonts w:ascii="Calibri" w:hAnsi="Calibri"/>
          <w:color w:val="4472C4" w:themeColor="accent5"/>
          <w:sz w:val="22"/>
          <w:szCs w:val="22"/>
        </w:rPr>
        <w:t xml:space="preserve">olice uses </w:t>
      </w:r>
    </w:p>
    <w:p w:rsidR="0093420F" w:rsidRDefault="0093420F"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explained that there’s another workgroup that is currently looking into the use of force policies</w:t>
      </w:r>
    </w:p>
    <w:p w:rsidR="00DF55CC" w:rsidRDefault="0093420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thought it was a good report and encourage</w:t>
      </w:r>
      <w:r w:rsidR="000A4C7C">
        <w:rPr>
          <w:rFonts w:ascii="Calibri" w:hAnsi="Calibri"/>
          <w:color w:val="4472C4" w:themeColor="accent5"/>
          <w:sz w:val="22"/>
          <w:szCs w:val="22"/>
        </w:rPr>
        <w:t>d</w:t>
      </w:r>
      <w:r>
        <w:rPr>
          <w:rFonts w:ascii="Calibri" w:hAnsi="Calibri"/>
          <w:color w:val="4472C4" w:themeColor="accent5"/>
          <w:sz w:val="22"/>
          <w:szCs w:val="22"/>
        </w:rPr>
        <w:t xml:space="preserve"> the Committee to approve the report so that the workgroup can send the report to PPB and have the Bureau respond in writing </w:t>
      </w:r>
    </w:p>
    <w:p w:rsidR="00811F4F" w:rsidRDefault="00811F4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Bissonnette asked chair Paris what happened if the Bureau respond to the report?</w:t>
      </w:r>
    </w:p>
    <w:p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We will just take it as suggestions</w:t>
      </w:r>
    </w:p>
    <w:p w:rsidR="00A37E9F" w:rsidRPr="00811F4F" w:rsidRDefault="00A37E9F" w:rsidP="00811F4F">
      <w:pPr>
        <w:rPr>
          <w:rFonts w:ascii="Calibri" w:hAnsi="Calibri"/>
          <w:color w:val="4472C4" w:themeColor="accent5"/>
          <w:sz w:val="22"/>
          <w:szCs w:val="22"/>
        </w:rPr>
      </w:pPr>
    </w:p>
    <w:p w:rsidR="003C10FD" w:rsidRDefault="0093420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moved to approve the report. This was seconded by </w:t>
      </w:r>
      <w:r w:rsidR="007659DD">
        <w:rPr>
          <w:rFonts w:ascii="Calibri" w:hAnsi="Calibri"/>
          <w:color w:val="4472C4" w:themeColor="accent5"/>
          <w:sz w:val="22"/>
          <w:szCs w:val="22"/>
        </w:rPr>
        <w:t>Mr. Troy</w:t>
      </w:r>
      <w:r>
        <w:rPr>
          <w:rFonts w:ascii="Calibri" w:hAnsi="Calibri"/>
          <w:color w:val="4472C4" w:themeColor="accent5"/>
          <w:sz w:val="22"/>
          <w:szCs w:val="22"/>
        </w:rPr>
        <w:t>:</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Green:</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Denecke:</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Troy:</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Donegan:</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Wilson</w:t>
      </w:r>
      <w:r w:rsidR="0093420F">
        <w:rPr>
          <w:rFonts w:ascii="Calibri" w:hAnsi="Calibri"/>
          <w:color w:val="4472C4" w:themeColor="accent5"/>
          <w:sz w:val="22"/>
          <w:szCs w:val="22"/>
        </w:rPr>
        <w:t>: abstained because she have not finish review</w:t>
      </w:r>
      <w:r w:rsidR="007659DD">
        <w:rPr>
          <w:rFonts w:ascii="Calibri" w:hAnsi="Calibri"/>
          <w:color w:val="4472C4" w:themeColor="accent5"/>
          <w:sz w:val="22"/>
          <w:szCs w:val="22"/>
        </w:rPr>
        <w:t>ing</w:t>
      </w:r>
      <w:r w:rsidR="0093420F">
        <w:rPr>
          <w:rFonts w:ascii="Calibri" w:hAnsi="Calibri"/>
          <w:color w:val="4472C4" w:themeColor="accent5"/>
          <w:sz w:val="22"/>
          <w:szCs w:val="22"/>
        </w:rPr>
        <w:t xml:space="preserve"> the whole report</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Chair Paris:</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Bissonnette:</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Rivera:</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Mr. Young: </w:t>
      </w:r>
      <w:r w:rsidR="0093420F">
        <w:rPr>
          <w:rFonts w:ascii="Calibri" w:hAnsi="Calibri"/>
          <w:color w:val="4472C4" w:themeColor="accent5"/>
          <w:sz w:val="22"/>
          <w:szCs w:val="22"/>
        </w:rPr>
        <w:t>Yes</w:t>
      </w:r>
    </w:p>
    <w:p w:rsidR="00626A1B" w:rsidRDefault="00020B39"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w:t>
      </w:r>
      <w:r w:rsidR="00D01EC0">
        <w:rPr>
          <w:rFonts w:ascii="Calibri" w:hAnsi="Calibri"/>
          <w:color w:val="4472C4" w:themeColor="accent5"/>
          <w:sz w:val="22"/>
          <w:szCs w:val="22"/>
        </w:rPr>
        <w:t xml:space="preserve">OIR report, </w:t>
      </w:r>
      <w:r w:rsidR="00626A1B">
        <w:rPr>
          <w:rFonts w:ascii="Calibri" w:hAnsi="Calibri"/>
          <w:color w:val="4472C4" w:themeColor="accent5"/>
          <w:sz w:val="22"/>
          <w:szCs w:val="22"/>
        </w:rPr>
        <w:t>Mr. Troy, Mr. Rivera, Mr. Bissonnette, and Mr. Denecke were able to attend the public meeting</w:t>
      </w:r>
    </w:p>
    <w:p w:rsidR="0093420F" w:rsidRDefault="00D01EC0"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OI</w:t>
      </w:r>
      <w:r w:rsidR="00564ECB">
        <w:rPr>
          <w:rFonts w:ascii="Calibri" w:hAnsi="Calibri"/>
          <w:color w:val="4472C4" w:themeColor="accent5"/>
          <w:sz w:val="22"/>
          <w:szCs w:val="22"/>
        </w:rPr>
        <w:t>R group mentioned that they has</w:t>
      </w:r>
      <w:r>
        <w:rPr>
          <w:rFonts w:ascii="Calibri" w:hAnsi="Calibri"/>
          <w:color w:val="4472C4" w:themeColor="accent5"/>
          <w:sz w:val="22"/>
          <w:szCs w:val="22"/>
        </w:rPr>
        <w:t xml:space="preserve"> a backlog of cases </w:t>
      </w:r>
      <w:r w:rsidR="00722F3F">
        <w:rPr>
          <w:rFonts w:ascii="Calibri" w:hAnsi="Calibri"/>
          <w:color w:val="4472C4" w:themeColor="accent5"/>
          <w:sz w:val="22"/>
          <w:szCs w:val="22"/>
        </w:rPr>
        <w:t xml:space="preserve">that they are still going through.  The group look forward to reporting on more current cases </w:t>
      </w:r>
    </w:p>
    <w:p w:rsidR="006A1B97" w:rsidRDefault="00722F3F"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New policy now allows OIR group to start reviewing cases once the IA administrative review is closed</w:t>
      </w:r>
    </w:p>
    <w:p w:rsidR="00626A1B" w:rsidRDefault="000A4C7C"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IA is now able to do their investigation concurrently with</w:t>
      </w:r>
      <w:r w:rsidR="00626A1B">
        <w:rPr>
          <w:rFonts w:ascii="Calibri" w:hAnsi="Calibri"/>
          <w:color w:val="4472C4" w:themeColor="accent5"/>
          <w:sz w:val="22"/>
          <w:szCs w:val="22"/>
        </w:rPr>
        <w:t xml:space="preserve"> the homicide investigation</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Default="00FF5142" w:rsidP="007025D7">
      <w:pPr>
        <w:rPr>
          <w:rFonts w:ascii="Calibri" w:hAnsi="Calibri"/>
          <w:sz w:val="22"/>
          <w:szCs w:val="22"/>
        </w:rPr>
      </w:pPr>
      <w:r>
        <w:rPr>
          <w:rFonts w:ascii="Calibri" w:hAnsi="Calibri"/>
          <w:sz w:val="22"/>
          <w:szCs w:val="22"/>
        </w:rPr>
        <w:t>7:00 pm—7:15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D33232" w:rsidRDefault="00D33232" w:rsidP="00D33232">
      <w:pPr>
        <w:pStyle w:val="ListParagraph"/>
        <w:numPr>
          <w:ilvl w:val="0"/>
          <w:numId w:val="22"/>
        </w:numPr>
        <w:rPr>
          <w:rFonts w:ascii="Calibri" w:hAnsi="Calibri"/>
          <w:color w:val="4472C4" w:themeColor="accent5"/>
          <w:sz w:val="22"/>
          <w:szCs w:val="22"/>
        </w:rPr>
      </w:pPr>
      <w:r w:rsidRPr="000F4E27">
        <w:rPr>
          <w:rFonts w:ascii="Calibri" w:hAnsi="Calibri"/>
          <w:color w:val="4472C4" w:themeColor="accent5"/>
          <w:sz w:val="22"/>
          <w:szCs w:val="22"/>
        </w:rPr>
        <w:t>CRC received the Chief’s letter regarding the David Walker’s appeal affirming the Committee</w:t>
      </w:r>
      <w:r>
        <w:rPr>
          <w:rFonts w:ascii="Calibri" w:hAnsi="Calibri"/>
          <w:color w:val="4472C4" w:themeColor="accent5"/>
          <w:sz w:val="22"/>
          <w:szCs w:val="22"/>
        </w:rPr>
        <w:t>’s</w:t>
      </w:r>
      <w:r w:rsidRPr="000F4E27">
        <w:rPr>
          <w:rFonts w:ascii="Calibri" w:hAnsi="Calibri"/>
          <w:color w:val="4472C4" w:themeColor="accent5"/>
          <w:sz w:val="22"/>
          <w:szCs w:val="22"/>
        </w:rPr>
        <w:t xml:space="preserve"> challenges</w:t>
      </w:r>
    </w:p>
    <w:p w:rsidR="00D33232" w:rsidRDefault="00D33232" w:rsidP="00D33232">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Rivera is wondering if the new Chief of Police will explain why he agreed with the Committee’s challenge on future appeals?</w:t>
      </w:r>
    </w:p>
    <w:p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Chair Paris said the Committee can certainly make that recommendation </w:t>
      </w:r>
    </w:p>
    <w:p w:rsidR="00D33232" w:rsidRPr="00722F3F" w:rsidRDefault="00D33232" w:rsidP="00D33232">
      <w:pPr>
        <w:pStyle w:val="ListParagraph"/>
        <w:ind w:left="1440"/>
        <w:rPr>
          <w:rFonts w:ascii="Calibri" w:hAnsi="Calibri"/>
          <w:color w:val="4472C4" w:themeColor="accent5"/>
          <w:sz w:val="22"/>
          <w:szCs w:val="22"/>
        </w:rPr>
      </w:pPr>
    </w:p>
    <w:p w:rsidR="00D33232" w:rsidRPr="00D33232" w:rsidRDefault="00D33232" w:rsidP="007025D7">
      <w:pPr>
        <w:rPr>
          <w:rFonts w:ascii="Calibri" w:hAnsi="Calibri"/>
          <w:b/>
          <w:sz w:val="22"/>
          <w:szCs w:val="22"/>
        </w:rPr>
      </w:pPr>
    </w:p>
    <w:p w:rsidR="009F2FC3" w:rsidRDefault="009F2FC3" w:rsidP="005E216A">
      <w:pPr>
        <w:spacing w:line="360" w:lineRule="auto"/>
        <w:rPr>
          <w:rFonts w:ascii="Calibri" w:hAnsi="Calibri"/>
          <w:sz w:val="22"/>
          <w:szCs w:val="22"/>
        </w:rPr>
      </w:pPr>
    </w:p>
    <w:p w:rsidR="0082252D" w:rsidRPr="005E216A" w:rsidRDefault="00FF5142" w:rsidP="005E216A">
      <w:pPr>
        <w:spacing w:line="360" w:lineRule="auto"/>
        <w:rPr>
          <w:rFonts w:ascii="Calibri" w:hAnsi="Calibri"/>
          <w:sz w:val="22"/>
          <w:szCs w:val="22"/>
        </w:rPr>
      </w:pPr>
      <w:r>
        <w:rPr>
          <w:rFonts w:ascii="Calibri" w:hAnsi="Calibri"/>
          <w:sz w:val="22"/>
          <w:szCs w:val="22"/>
        </w:rPr>
        <w:t>7:15</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 xml:space="preserve">35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Crowd Control Workgroup (5 min.)</w:t>
      </w:r>
    </w:p>
    <w:p w:rsidR="0087066C" w:rsidRPr="005D0D95" w:rsidRDefault="00042242" w:rsidP="0087066C">
      <w:pPr>
        <w:ind w:left="360"/>
        <w:rPr>
          <w:rFonts w:ascii="Calibri" w:hAnsi="Calibri"/>
          <w:b/>
          <w:sz w:val="22"/>
          <w:szCs w:val="22"/>
        </w:rPr>
      </w:pPr>
      <w:r w:rsidRPr="005D0D95">
        <w:rPr>
          <w:rFonts w:ascii="Calibri" w:hAnsi="Calibri"/>
          <w:b/>
          <w:sz w:val="22"/>
          <w:szCs w:val="22"/>
          <w:u w:val="single"/>
        </w:rPr>
        <w:t xml:space="preserve">MISSION STATEMENT: </w:t>
      </w:r>
      <w:r w:rsidR="0087066C" w:rsidRPr="005D0D95">
        <w:rPr>
          <w:rFonts w:ascii="Calibri" w:hAnsi="Calibri"/>
          <w:b/>
          <w:sz w:val="22"/>
          <w:szCs w:val="22"/>
        </w:rPr>
        <w:t xml:space="preserve">The Crowd Control Workgroup examines existing crowd control policies, training, and tactics of the Portland Police Bureau, reviews crowd control best practices, legal standards and other information, and makes appropriate recommendations.  </w:t>
      </w:r>
    </w:p>
    <w:p w:rsidR="00042242" w:rsidRPr="005D0D95" w:rsidRDefault="00042242" w:rsidP="0087066C">
      <w:pPr>
        <w:ind w:left="360"/>
        <w:rPr>
          <w:rFonts w:ascii="Calibri" w:hAnsi="Calibri"/>
          <w:sz w:val="22"/>
          <w:szCs w:val="22"/>
        </w:rPr>
      </w:pPr>
      <w:r w:rsidRPr="005D0D95">
        <w:rPr>
          <w:rFonts w:ascii="Calibri" w:hAnsi="Calibri"/>
          <w:sz w:val="22"/>
          <w:szCs w:val="22"/>
        </w:rPr>
        <w:lastRenderedPageBreak/>
        <w:t xml:space="preserve">Chair:  </w:t>
      </w:r>
      <w:smartTag w:uri="urn:schemas-microsoft-com:office:smarttags" w:element="PersonName">
        <w:r w:rsidRPr="005D0D95">
          <w:rPr>
            <w:rFonts w:ascii="Calibri" w:hAnsi="Calibri"/>
            <w:sz w:val="22"/>
            <w:szCs w:val="22"/>
          </w:rPr>
          <w:t>Rodney Paris</w:t>
        </w:r>
      </w:smartTag>
      <w:r w:rsidR="009D7E37" w:rsidRPr="005D0D95">
        <w:rPr>
          <w:rFonts w:ascii="Calibri" w:hAnsi="Calibri"/>
          <w:sz w:val="22"/>
          <w:szCs w:val="22"/>
        </w:rPr>
        <w:t xml:space="preserve"> / Members: </w:t>
      </w:r>
      <w:smartTag w:uri="urn:schemas-microsoft-com:office:smarttags" w:element="PersonName">
        <w:r w:rsidR="009D7E37" w:rsidRPr="005D0D95">
          <w:rPr>
            <w:rFonts w:ascii="Calibri" w:hAnsi="Calibri"/>
            <w:sz w:val="22"/>
            <w:szCs w:val="22"/>
          </w:rPr>
          <w:t>David Denecke</w:t>
        </w:r>
      </w:smartTag>
      <w:r w:rsidR="009D7E37" w:rsidRPr="005D0D95">
        <w:rPr>
          <w:rFonts w:ascii="Calibri" w:hAnsi="Calibri"/>
          <w:sz w:val="22"/>
          <w:szCs w:val="22"/>
        </w:rPr>
        <w:t xml:space="preserve"> and</w:t>
      </w:r>
      <w:r w:rsidRPr="005D0D95">
        <w:rPr>
          <w:rFonts w:ascii="Calibri" w:hAnsi="Calibri"/>
          <w:sz w:val="22"/>
          <w:szCs w:val="22"/>
        </w:rPr>
        <w:t xml:space="preserve"> </w:t>
      </w:r>
      <w:smartTag w:uri="urn:schemas-microsoft-com:office:smarttags" w:element="PersonName">
        <w:r w:rsidRPr="005D0D95">
          <w:rPr>
            <w:rFonts w:ascii="Calibri" w:hAnsi="Calibri"/>
            <w:sz w:val="22"/>
            <w:szCs w:val="22"/>
          </w:rPr>
          <w:t>Jamie Troy</w:t>
        </w:r>
      </w:smartTag>
    </w:p>
    <w:p w:rsidR="00052EDC" w:rsidRDefault="00042242" w:rsidP="00747603">
      <w:pPr>
        <w:ind w:left="360"/>
        <w:rPr>
          <w:rFonts w:ascii="Calibri" w:hAnsi="Calibri"/>
          <w:sz w:val="22"/>
          <w:szCs w:val="22"/>
        </w:rPr>
      </w:pPr>
      <w:r w:rsidRPr="005D0D95">
        <w:rPr>
          <w:rFonts w:ascii="Calibri" w:hAnsi="Calibri"/>
          <w:sz w:val="22"/>
          <w:szCs w:val="22"/>
        </w:rPr>
        <w:t xml:space="preserve">IPR Staff: </w:t>
      </w:r>
      <w:r w:rsidR="00890E7D" w:rsidRPr="005D0D95">
        <w:rPr>
          <w:rFonts w:ascii="Calibri" w:hAnsi="Calibri"/>
          <w:sz w:val="22"/>
          <w:szCs w:val="22"/>
        </w:rPr>
        <w:t>Derek R</w:t>
      </w:r>
      <w:r w:rsidR="00747603">
        <w:rPr>
          <w:rFonts w:ascii="Calibri" w:hAnsi="Calibri"/>
          <w:sz w:val="22"/>
          <w:szCs w:val="22"/>
        </w:rPr>
        <w:t>einke, Senior Management Analyst</w:t>
      </w:r>
    </w:p>
    <w:p w:rsidR="00722F3F" w:rsidRDefault="00722F3F" w:rsidP="00747603">
      <w:pPr>
        <w:ind w:left="360"/>
        <w:rPr>
          <w:rFonts w:ascii="Calibri" w:hAnsi="Calibri"/>
          <w:sz w:val="22"/>
          <w:szCs w:val="22"/>
        </w:rPr>
      </w:pP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group is now close</w:t>
      </w:r>
      <w:r w:rsidR="000A4C7C">
        <w:rPr>
          <w:rFonts w:ascii="Calibri" w:hAnsi="Calibri"/>
          <w:color w:val="4472C4" w:themeColor="accent5"/>
          <w:sz w:val="22"/>
          <w:szCs w:val="22"/>
        </w:rPr>
        <w:t>d</w:t>
      </w: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042242" w:rsidRPr="005D0D95" w:rsidRDefault="00042242" w:rsidP="00042242">
      <w:pPr>
        <w:ind w:left="360"/>
        <w:rPr>
          <w:rFonts w:ascii="Calibri" w:hAnsi="Calibri" w:cs="Arial"/>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Outreach Workgroup, in coordination with the IPR </w:t>
      </w:r>
      <w:r w:rsidR="0073297D">
        <w:rPr>
          <w:rFonts w:ascii="Calibri" w:hAnsi="Calibri" w:cs="Arial"/>
          <w:b/>
          <w:sz w:val="22"/>
          <w:szCs w:val="22"/>
        </w:rPr>
        <w:t xml:space="preserve">Outreach </w:t>
      </w:r>
      <w:r w:rsidRPr="005D0D95">
        <w:rPr>
          <w:rFonts w:ascii="Calibri" w:hAnsi="Calibri" w:cs="Arial"/>
          <w:b/>
          <w:sz w:val="22"/>
          <w:szCs w:val="22"/>
        </w:rPr>
        <w:t>Coordinator, identifies and continually conducts consistent outreach to neighborhood associations, community organizations, and business groups to make the general public aware of the existence of the Citizen Review Committee and its role in police oversight.</w:t>
      </w:r>
    </w:p>
    <w:p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workgroup is currently working on a new mission statement</w:t>
      </w: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New Mission statement: </w:t>
      </w:r>
      <w:r w:rsidR="008B6986">
        <w:rPr>
          <w:rFonts w:ascii="Calibri" w:hAnsi="Calibri"/>
          <w:color w:val="4472C4" w:themeColor="accent5"/>
          <w:sz w:val="22"/>
          <w:szCs w:val="22"/>
        </w:rPr>
        <w:t>The Outreach workgroup engages</w:t>
      </w:r>
      <w:r w:rsidRPr="00722F3F">
        <w:rPr>
          <w:rFonts w:ascii="Calibri" w:hAnsi="Calibri"/>
          <w:color w:val="4472C4" w:themeColor="accent5"/>
          <w:sz w:val="22"/>
          <w:szCs w:val="22"/>
        </w:rPr>
        <w:t xml:space="preserve"> community</w:t>
      </w:r>
      <w:r w:rsidR="008B6986">
        <w:rPr>
          <w:rFonts w:ascii="Calibri" w:hAnsi="Calibri"/>
          <w:color w:val="4472C4" w:themeColor="accent5"/>
          <w:sz w:val="22"/>
          <w:szCs w:val="22"/>
        </w:rPr>
        <w:t xml:space="preserve"> to raise awareness about the Citizen Review Committee gather concerns about police services and accountability, and identify issues for the CRC to address</w:t>
      </w:r>
    </w:p>
    <w:p w:rsidR="00722F3F" w:rsidRPr="005D0D95" w:rsidRDefault="00722F3F" w:rsidP="001478A8">
      <w:pPr>
        <w:ind w:firstLine="360"/>
        <w:rPr>
          <w:rFonts w:ascii="Calibri" w:hAnsi="Calibri"/>
          <w:sz w:val="22"/>
          <w:szCs w:val="22"/>
        </w:rPr>
      </w:pP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E34ADD">
        <w:rPr>
          <w:rFonts w:ascii="Calibri" w:hAnsi="Calibri"/>
          <w:sz w:val="22"/>
          <w:szCs w:val="22"/>
        </w:rPr>
        <w:t xml:space="preserve">  </w:t>
      </w:r>
      <w:r w:rsidR="00632223">
        <w:rPr>
          <w:rFonts w:ascii="Calibri" w:hAnsi="Calibri"/>
          <w:sz w:val="22"/>
          <w:szCs w:val="22"/>
        </w:rPr>
        <w:t>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Jeff Bissonnette</w:t>
      </w:r>
      <w:r w:rsidR="009D7E37" w:rsidRPr="005D0D95">
        <w:rPr>
          <w:rFonts w:ascii="Calibri" w:hAnsi="Calibri"/>
          <w:sz w:val="22"/>
          <w:szCs w:val="22"/>
        </w:rPr>
        <w:t xml:space="preserve"> / Members: </w:t>
      </w:r>
      <w:r w:rsidR="00462815" w:rsidRPr="005D0D95">
        <w:rPr>
          <w:rFonts w:ascii="Calibri" w:hAnsi="Calibri"/>
          <w:sz w:val="22"/>
          <w:szCs w:val="22"/>
        </w:rPr>
        <w:t>Rodney</w:t>
      </w:r>
      <w:r w:rsidR="00C34101" w:rsidRPr="005D0D95">
        <w:rPr>
          <w:rFonts w:ascii="Calibri" w:hAnsi="Calibri"/>
          <w:sz w:val="22"/>
          <w:szCs w:val="22"/>
        </w:rPr>
        <w:t xml:space="preserve"> Paris</w:t>
      </w:r>
    </w:p>
    <w:p w:rsidR="00626A1B" w:rsidRDefault="009D7E37" w:rsidP="005A499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626A1B" w:rsidRPr="00626A1B" w:rsidRDefault="00626A1B" w:rsidP="00626A1B">
      <w:pPr>
        <w:pStyle w:val="ListParagraph"/>
        <w:ind w:left="360"/>
        <w:rPr>
          <w:rFonts w:ascii="Calibri" w:hAnsi="Calibri"/>
          <w:sz w:val="22"/>
          <w:szCs w:val="22"/>
        </w:rPr>
      </w:pPr>
    </w:p>
    <w:p w:rsidR="00042242" w:rsidRPr="00626A1B" w:rsidRDefault="00626A1B" w:rsidP="002C2525">
      <w:pPr>
        <w:pStyle w:val="ListParagraph"/>
        <w:numPr>
          <w:ilvl w:val="0"/>
          <w:numId w:val="25"/>
        </w:numPr>
        <w:ind w:left="360"/>
        <w:rPr>
          <w:rFonts w:ascii="Calibri" w:hAnsi="Calibri"/>
          <w:color w:val="4472C4" w:themeColor="accent5"/>
          <w:sz w:val="22"/>
          <w:szCs w:val="22"/>
        </w:rPr>
      </w:pPr>
      <w:r w:rsidRPr="00626A1B">
        <w:rPr>
          <w:rFonts w:ascii="Calibri" w:hAnsi="Calibri"/>
          <w:color w:val="4472C4" w:themeColor="accent5"/>
          <w:sz w:val="22"/>
          <w:szCs w:val="22"/>
        </w:rPr>
        <w:t xml:space="preserve">The workgroup is waiting for more members to be on board </w:t>
      </w:r>
    </w:p>
    <w:p w:rsidR="00626A1B" w:rsidRPr="00626A1B" w:rsidRDefault="00626A1B" w:rsidP="00626A1B">
      <w:pPr>
        <w:pStyle w:val="ListParagraph"/>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The workgroup will meet on December </w:t>
      </w:r>
      <w:r>
        <w:rPr>
          <w:rFonts w:ascii="Calibri" w:hAnsi="Calibri"/>
          <w:color w:val="4472C4" w:themeColor="accent5"/>
          <w:sz w:val="22"/>
          <w:szCs w:val="22"/>
        </w:rPr>
        <w:t>17 to continue refining the workgroup recommendations. Mr. Denecke is currently in the process of collecting materials from the training division and he is hoping to get everything together by December 17</w:t>
      </w:r>
    </w:p>
    <w:p w:rsidR="00722F3F" w:rsidRPr="00722F3F" w:rsidRDefault="00722F3F" w:rsidP="00722F3F">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The group is hoping to finalize everything by February </w:t>
      </w: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9" w:name="OLE_LINK15"/>
      <w:r>
        <w:rPr>
          <w:rFonts w:ascii="Calibri" w:hAnsi="Calibri"/>
          <w:sz w:val="22"/>
          <w:szCs w:val="22"/>
        </w:rPr>
        <w:t>7</w:t>
      </w:r>
      <w:r w:rsidR="009F2FC3">
        <w:rPr>
          <w:rFonts w:ascii="Calibri" w:hAnsi="Calibri"/>
          <w:sz w:val="22"/>
          <w:szCs w:val="22"/>
        </w:rPr>
        <w:t>:</w:t>
      </w:r>
      <w:r>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Pr>
          <w:rFonts w:ascii="Calibri" w:hAnsi="Calibri"/>
          <w:sz w:val="22"/>
          <w:szCs w:val="22"/>
        </w:rPr>
        <w:t>8</w:t>
      </w:r>
      <w:r w:rsidR="00D95E32" w:rsidRPr="005D0D95">
        <w:rPr>
          <w:rFonts w:ascii="Calibri" w:hAnsi="Calibri"/>
          <w:sz w:val="22"/>
          <w:szCs w:val="22"/>
        </w:rPr>
        <w:t>:</w:t>
      </w:r>
      <w:r w:rsidR="008C3875">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D33232" w:rsidRDefault="00D33232" w:rsidP="0082252D">
      <w:pPr>
        <w:ind w:left="2160" w:hanging="2160"/>
        <w:rPr>
          <w:rFonts w:ascii="Calibri" w:hAnsi="Calibri"/>
          <w:sz w:val="22"/>
          <w:szCs w:val="22"/>
        </w:rPr>
      </w:pPr>
    </w:p>
    <w:p w:rsidR="00D33232" w:rsidRPr="00D33232" w:rsidRDefault="00D33232" w:rsidP="00D33232">
      <w:pPr>
        <w:pStyle w:val="ListParagraph"/>
        <w:numPr>
          <w:ilvl w:val="0"/>
          <w:numId w:val="24"/>
        </w:numPr>
        <w:rPr>
          <w:rFonts w:ascii="Calibri" w:hAnsi="Calibri"/>
          <w:color w:val="4472C4" w:themeColor="accent5"/>
          <w:sz w:val="22"/>
          <w:szCs w:val="22"/>
        </w:rPr>
      </w:pPr>
      <w:r w:rsidRPr="00D33232">
        <w:rPr>
          <w:rFonts w:ascii="Calibri" w:hAnsi="Calibri"/>
          <w:color w:val="4472C4" w:themeColor="accent5"/>
          <w:sz w:val="22"/>
          <w:szCs w:val="22"/>
        </w:rPr>
        <w:t>Mr. Handelman’s comments:</w:t>
      </w:r>
    </w:p>
    <w:p w:rsidR="00D33232" w:rsidRDefault="00D33232"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hope</w:t>
      </w:r>
      <w:r w:rsidR="00A56F3B">
        <w:rPr>
          <w:rFonts w:ascii="Calibri" w:hAnsi="Calibri"/>
          <w:color w:val="4472C4" w:themeColor="accent5"/>
          <w:sz w:val="22"/>
          <w:szCs w:val="22"/>
        </w:rPr>
        <w:t>d</w:t>
      </w:r>
      <w:r>
        <w:rPr>
          <w:rFonts w:ascii="Calibri" w:hAnsi="Calibri"/>
          <w:color w:val="4472C4" w:themeColor="accent5"/>
          <w:sz w:val="22"/>
          <w:szCs w:val="22"/>
        </w:rPr>
        <w:t xml:space="preserve"> the members are who are leaving will consider sitting on workgroups to help guide new CRC members</w:t>
      </w:r>
    </w:p>
    <w:p w:rsidR="00A56F3B" w:rsidRDefault="00A56F3B"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encouraged  the Crowd Control workgroup will bring the report to City Council</w:t>
      </w:r>
    </w:p>
    <w:p w:rsidR="00A56F3B" w:rsidRPr="00A56F3B" w:rsidRDefault="00A56F3B" w:rsidP="00A56F3B">
      <w:pPr>
        <w:rPr>
          <w:rFonts w:ascii="Calibri" w:hAnsi="Calibri"/>
          <w:color w:val="4472C4" w:themeColor="accent5"/>
          <w:sz w:val="22"/>
          <w:szCs w:val="22"/>
        </w:rPr>
      </w:pPr>
    </w:p>
    <w:p w:rsidR="00D33232" w:rsidRPr="00D33232" w:rsidRDefault="00A56F3B" w:rsidP="00A56F3B">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Hannon expressed some concerns that when police officers get out of their cars, she hope that they don’t come up to young African Americans and  pa</w:t>
      </w:r>
      <w:r w:rsidR="000A4C7C">
        <w:rPr>
          <w:rFonts w:ascii="Calibri" w:hAnsi="Calibri"/>
          <w:color w:val="4472C4" w:themeColor="accent5"/>
          <w:sz w:val="22"/>
          <w:szCs w:val="22"/>
        </w:rPr>
        <w:t>t</w:t>
      </w:r>
      <w:r>
        <w:rPr>
          <w:rFonts w:ascii="Calibri" w:hAnsi="Calibri"/>
          <w:color w:val="4472C4" w:themeColor="accent5"/>
          <w:sz w:val="22"/>
          <w:szCs w:val="22"/>
        </w:rPr>
        <w:t xml:space="preserve"> them down or confront homeless people and ask</w:t>
      </w:r>
      <w:r w:rsidR="000A4C7C">
        <w:rPr>
          <w:rFonts w:ascii="Calibri" w:hAnsi="Calibri"/>
          <w:color w:val="4472C4" w:themeColor="accent5"/>
          <w:sz w:val="22"/>
          <w:szCs w:val="22"/>
        </w:rPr>
        <w:t xml:space="preserve"> </w:t>
      </w:r>
      <w:r>
        <w:rPr>
          <w:rFonts w:ascii="Calibri" w:hAnsi="Calibri"/>
          <w:color w:val="4472C4" w:themeColor="accent5"/>
          <w:sz w:val="22"/>
          <w:szCs w:val="22"/>
        </w:rPr>
        <w:t>them to show their IDs</w:t>
      </w:r>
    </w:p>
    <w:p w:rsidR="0082252D" w:rsidRPr="00D33232" w:rsidRDefault="0082252D" w:rsidP="0082252D">
      <w:pPr>
        <w:ind w:left="2160" w:hanging="2160"/>
        <w:jc w:val="both"/>
        <w:rPr>
          <w:rFonts w:ascii="Calibri" w:hAnsi="Calibri"/>
          <w:color w:val="4472C4" w:themeColor="accent5"/>
          <w:sz w:val="22"/>
          <w:szCs w:val="22"/>
        </w:rPr>
      </w:pPr>
    </w:p>
    <w:p w:rsidR="0082252D" w:rsidRPr="001D24BC" w:rsidRDefault="001D24BC" w:rsidP="0082252D">
      <w:pPr>
        <w:rPr>
          <w:rFonts w:ascii="Calibri" w:hAnsi="Calibri"/>
          <w:color w:val="4472C4" w:themeColor="accent5"/>
          <w:sz w:val="22"/>
          <w:szCs w:val="22"/>
        </w:rPr>
      </w:pPr>
      <w:r w:rsidRPr="001D24BC">
        <w:rPr>
          <w:rFonts w:ascii="Calibri" w:hAnsi="Calibri"/>
          <w:color w:val="4472C4" w:themeColor="accent5"/>
          <w:sz w:val="22"/>
          <w:szCs w:val="22"/>
        </w:rPr>
        <w:t>7:30 pm</w:t>
      </w:r>
      <w:r w:rsidR="00B523A6" w:rsidRPr="001D24BC">
        <w:rPr>
          <w:rFonts w:ascii="Calibri" w:hAnsi="Calibri"/>
          <w:color w:val="4472C4" w:themeColor="accent5"/>
          <w:sz w:val="22"/>
          <w:szCs w:val="22"/>
        </w:rPr>
        <w:tab/>
      </w:r>
      <w:r w:rsidR="00B523A6" w:rsidRPr="001D24BC">
        <w:rPr>
          <w:rFonts w:ascii="Calibri" w:hAnsi="Calibri"/>
          <w:color w:val="4472C4" w:themeColor="accent5"/>
          <w:sz w:val="22"/>
          <w:szCs w:val="22"/>
        </w:rPr>
        <w:tab/>
      </w:r>
      <w:r w:rsidR="0082252D" w:rsidRPr="001D24BC">
        <w:rPr>
          <w:rFonts w:ascii="Calibri" w:hAnsi="Calibri"/>
          <w:color w:val="4472C4" w:themeColor="accent5"/>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9"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4"/>
      <w:bookmarkEnd w:id="5"/>
      <w:bookmarkEnd w:id="10"/>
      <w:bookmarkEnd w:id="11"/>
    </w:p>
    <w:sectPr w:rsidR="00840A47" w:rsidRPr="005D0D95" w:rsidSect="00E14334">
      <w:footerReference w:type="default" r:id="rId10"/>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106172">
      <w:rPr>
        <w:rFonts w:ascii="Trebuchet MS" w:hAnsi="Trebuchet MS"/>
        <w:noProof/>
        <w:sz w:val="18"/>
        <w:szCs w:val="18"/>
      </w:rPr>
      <w:t>3</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106172">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05263682"/>
    <w:multiLevelType w:val="hybridMultilevel"/>
    <w:tmpl w:val="9084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2">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4">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8026AE2"/>
    <w:multiLevelType w:val="hybridMultilevel"/>
    <w:tmpl w:val="73FC0D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9BB7002"/>
    <w:multiLevelType w:val="hybridMultilevel"/>
    <w:tmpl w:val="24F2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BA07739"/>
    <w:multiLevelType w:val="hybridMultilevel"/>
    <w:tmpl w:val="2994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A2948"/>
    <w:multiLevelType w:val="hybridMultilevel"/>
    <w:tmpl w:val="91DE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8"/>
  </w:num>
  <w:num w:numId="6">
    <w:abstractNumId w:val="20"/>
  </w:num>
  <w:num w:numId="7">
    <w:abstractNumId w:val="0"/>
  </w:num>
  <w:num w:numId="8">
    <w:abstractNumId w:val="4"/>
  </w:num>
  <w:num w:numId="9">
    <w:abstractNumId w:val="18"/>
  </w:num>
  <w:num w:numId="10">
    <w:abstractNumId w:val="2"/>
  </w:num>
  <w:num w:numId="11">
    <w:abstractNumId w:val="10"/>
  </w:num>
  <w:num w:numId="12">
    <w:abstractNumId w:val="15"/>
  </w:num>
  <w:num w:numId="13">
    <w:abstractNumId w:val="7"/>
  </w:num>
  <w:num w:numId="14">
    <w:abstractNumId w:val="11"/>
  </w:num>
  <w:num w:numId="15">
    <w:abstractNumId w:val="5"/>
  </w:num>
  <w:num w:numId="16">
    <w:abstractNumId w:val="6"/>
  </w:num>
  <w:num w:numId="17">
    <w:abstractNumId w:val="13"/>
  </w:num>
  <w:num w:numId="18">
    <w:abstractNumId w:val="9"/>
  </w:num>
  <w:num w:numId="19">
    <w:abstractNumId w:val="14"/>
  </w:num>
  <w:num w:numId="20">
    <w:abstractNumId w:val="19"/>
  </w:num>
  <w:num w:numId="21">
    <w:abstractNumId w:val="17"/>
  </w:num>
  <w:num w:numId="22">
    <w:abstractNumId w:val="21"/>
  </w:num>
  <w:num w:numId="23">
    <w:abstractNumId w:val="22"/>
  </w:num>
  <w:num w:numId="24">
    <w:abstractNumId w:val="3"/>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B39"/>
    <w:rsid w:val="00020EFC"/>
    <w:rsid w:val="0002179B"/>
    <w:rsid w:val="00023FC2"/>
    <w:rsid w:val="0002713D"/>
    <w:rsid w:val="000271C5"/>
    <w:rsid w:val="00031D94"/>
    <w:rsid w:val="00032014"/>
    <w:rsid w:val="00034232"/>
    <w:rsid w:val="0003636E"/>
    <w:rsid w:val="000371DE"/>
    <w:rsid w:val="000401AD"/>
    <w:rsid w:val="00040D6F"/>
    <w:rsid w:val="00040F04"/>
    <w:rsid w:val="00041F1E"/>
    <w:rsid w:val="00042242"/>
    <w:rsid w:val="000449B3"/>
    <w:rsid w:val="00052EDC"/>
    <w:rsid w:val="00054191"/>
    <w:rsid w:val="00056530"/>
    <w:rsid w:val="0005673A"/>
    <w:rsid w:val="00060679"/>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A4C7C"/>
    <w:rsid w:val="000B06F5"/>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4E27"/>
    <w:rsid w:val="000F5957"/>
    <w:rsid w:val="000F7323"/>
    <w:rsid w:val="0010132B"/>
    <w:rsid w:val="00106172"/>
    <w:rsid w:val="001066CE"/>
    <w:rsid w:val="00111C2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4BC"/>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4B42"/>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407D"/>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5F28"/>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0FD"/>
    <w:rsid w:val="003C1A9C"/>
    <w:rsid w:val="003C3572"/>
    <w:rsid w:val="003C572B"/>
    <w:rsid w:val="003C619B"/>
    <w:rsid w:val="003C7485"/>
    <w:rsid w:val="003D1268"/>
    <w:rsid w:val="003D213F"/>
    <w:rsid w:val="003D305F"/>
    <w:rsid w:val="003D3C19"/>
    <w:rsid w:val="003D6733"/>
    <w:rsid w:val="003D7BF4"/>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6ED9"/>
    <w:rsid w:val="004B7F3E"/>
    <w:rsid w:val="004C0024"/>
    <w:rsid w:val="004C06DE"/>
    <w:rsid w:val="004C4451"/>
    <w:rsid w:val="004C5851"/>
    <w:rsid w:val="004C5A75"/>
    <w:rsid w:val="004C5B2F"/>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4F9A"/>
    <w:rsid w:val="004F50FA"/>
    <w:rsid w:val="004F5425"/>
    <w:rsid w:val="004F6B26"/>
    <w:rsid w:val="00500AED"/>
    <w:rsid w:val="00513B3B"/>
    <w:rsid w:val="00513FC7"/>
    <w:rsid w:val="00514355"/>
    <w:rsid w:val="00514E69"/>
    <w:rsid w:val="00516582"/>
    <w:rsid w:val="005172FC"/>
    <w:rsid w:val="00517902"/>
    <w:rsid w:val="00520B71"/>
    <w:rsid w:val="00522F46"/>
    <w:rsid w:val="00523FDD"/>
    <w:rsid w:val="00524342"/>
    <w:rsid w:val="0053041B"/>
    <w:rsid w:val="00531128"/>
    <w:rsid w:val="00533D6B"/>
    <w:rsid w:val="00536690"/>
    <w:rsid w:val="005379A4"/>
    <w:rsid w:val="005437DB"/>
    <w:rsid w:val="00552A54"/>
    <w:rsid w:val="00554256"/>
    <w:rsid w:val="00554AE6"/>
    <w:rsid w:val="00560B85"/>
    <w:rsid w:val="00561985"/>
    <w:rsid w:val="00564ECB"/>
    <w:rsid w:val="005665C6"/>
    <w:rsid w:val="00570C00"/>
    <w:rsid w:val="00573FFE"/>
    <w:rsid w:val="00580C11"/>
    <w:rsid w:val="00581BF5"/>
    <w:rsid w:val="0058773D"/>
    <w:rsid w:val="00590741"/>
    <w:rsid w:val="005917B1"/>
    <w:rsid w:val="00595F76"/>
    <w:rsid w:val="00596347"/>
    <w:rsid w:val="00597B47"/>
    <w:rsid w:val="005A1B43"/>
    <w:rsid w:val="005A26A4"/>
    <w:rsid w:val="005A39CD"/>
    <w:rsid w:val="005A3BC1"/>
    <w:rsid w:val="005A3E1B"/>
    <w:rsid w:val="005A4992"/>
    <w:rsid w:val="005B075C"/>
    <w:rsid w:val="005B3619"/>
    <w:rsid w:val="005B3D4F"/>
    <w:rsid w:val="005B439B"/>
    <w:rsid w:val="005B4EEC"/>
    <w:rsid w:val="005B5A35"/>
    <w:rsid w:val="005C01EC"/>
    <w:rsid w:val="005C37DA"/>
    <w:rsid w:val="005C52E2"/>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6A1B"/>
    <w:rsid w:val="006275AE"/>
    <w:rsid w:val="00627703"/>
    <w:rsid w:val="00632223"/>
    <w:rsid w:val="006340FC"/>
    <w:rsid w:val="0063485D"/>
    <w:rsid w:val="00635F7F"/>
    <w:rsid w:val="006370D1"/>
    <w:rsid w:val="00637308"/>
    <w:rsid w:val="006401EB"/>
    <w:rsid w:val="00641C5A"/>
    <w:rsid w:val="006444B1"/>
    <w:rsid w:val="006453F9"/>
    <w:rsid w:val="0064585F"/>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1B97"/>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2687"/>
    <w:rsid w:val="00722F3F"/>
    <w:rsid w:val="007245C3"/>
    <w:rsid w:val="007254B5"/>
    <w:rsid w:val="007303F8"/>
    <w:rsid w:val="007313A1"/>
    <w:rsid w:val="0073169F"/>
    <w:rsid w:val="007319D5"/>
    <w:rsid w:val="00731E47"/>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9DD"/>
    <w:rsid w:val="00765DB6"/>
    <w:rsid w:val="007709B9"/>
    <w:rsid w:val="007712FB"/>
    <w:rsid w:val="00771F99"/>
    <w:rsid w:val="0077485B"/>
    <w:rsid w:val="007749ED"/>
    <w:rsid w:val="0077557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1D7C"/>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1F4F"/>
    <w:rsid w:val="0081262C"/>
    <w:rsid w:val="00813ED5"/>
    <w:rsid w:val="00814FAF"/>
    <w:rsid w:val="0081690E"/>
    <w:rsid w:val="0081796D"/>
    <w:rsid w:val="0082252D"/>
    <w:rsid w:val="00824220"/>
    <w:rsid w:val="00830DB3"/>
    <w:rsid w:val="00831208"/>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B6986"/>
    <w:rsid w:val="008C0798"/>
    <w:rsid w:val="008C2336"/>
    <w:rsid w:val="008C24FD"/>
    <w:rsid w:val="008C3875"/>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151E7"/>
    <w:rsid w:val="0092136B"/>
    <w:rsid w:val="009240BA"/>
    <w:rsid w:val="00925D86"/>
    <w:rsid w:val="00925F30"/>
    <w:rsid w:val="00926150"/>
    <w:rsid w:val="00926FEE"/>
    <w:rsid w:val="0092719C"/>
    <w:rsid w:val="00930D43"/>
    <w:rsid w:val="00932093"/>
    <w:rsid w:val="0093420F"/>
    <w:rsid w:val="00934588"/>
    <w:rsid w:val="00940F26"/>
    <w:rsid w:val="00941371"/>
    <w:rsid w:val="00943ABF"/>
    <w:rsid w:val="009442F8"/>
    <w:rsid w:val="00946098"/>
    <w:rsid w:val="009512A2"/>
    <w:rsid w:val="00951966"/>
    <w:rsid w:val="009520B5"/>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C1611"/>
    <w:rsid w:val="009C196D"/>
    <w:rsid w:val="009C426B"/>
    <w:rsid w:val="009C59D1"/>
    <w:rsid w:val="009C61F8"/>
    <w:rsid w:val="009D316F"/>
    <w:rsid w:val="009D337C"/>
    <w:rsid w:val="009D3459"/>
    <w:rsid w:val="009D4A3F"/>
    <w:rsid w:val="009D6587"/>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37E9F"/>
    <w:rsid w:val="00A52361"/>
    <w:rsid w:val="00A55476"/>
    <w:rsid w:val="00A55AFF"/>
    <w:rsid w:val="00A56072"/>
    <w:rsid w:val="00A56F3B"/>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E89"/>
    <w:rsid w:val="00AD46F7"/>
    <w:rsid w:val="00AD47F3"/>
    <w:rsid w:val="00AD48CA"/>
    <w:rsid w:val="00AD56D4"/>
    <w:rsid w:val="00AD6BF7"/>
    <w:rsid w:val="00AE1182"/>
    <w:rsid w:val="00AE1CBC"/>
    <w:rsid w:val="00AE25A1"/>
    <w:rsid w:val="00AE3FA8"/>
    <w:rsid w:val="00AE62DE"/>
    <w:rsid w:val="00AF6216"/>
    <w:rsid w:val="00AF7D0F"/>
    <w:rsid w:val="00B01F14"/>
    <w:rsid w:val="00B03F5B"/>
    <w:rsid w:val="00B05900"/>
    <w:rsid w:val="00B06396"/>
    <w:rsid w:val="00B1181F"/>
    <w:rsid w:val="00B119FC"/>
    <w:rsid w:val="00B142AE"/>
    <w:rsid w:val="00B15480"/>
    <w:rsid w:val="00B1598B"/>
    <w:rsid w:val="00B1724B"/>
    <w:rsid w:val="00B3271E"/>
    <w:rsid w:val="00B36541"/>
    <w:rsid w:val="00B41B6C"/>
    <w:rsid w:val="00B43BE3"/>
    <w:rsid w:val="00B440C1"/>
    <w:rsid w:val="00B45593"/>
    <w:rsid w:val="00B45798"/>
    <w:rsid w:val="00B523A6"/>
    <w:rsid w:val="00B61A0E"/>
    <w:rsid w:val="00B62800"/>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065"/>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0BF7"/>
    <w:rsid w:val="00C81A80"/>
    <w:rsid w:val="00C8207B"/>
    <w:rsid w:val="00C822C4"/>
    <w:rsid w:val="00C822EE"/>
    <w:rsid w:val="00C827D2"/>
    <w:rsid w:val="00C84F84"/>
    <w:rsid w:val="00C86E5F"/>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1EC0"/>
    <w:rsid w:val="00D02241"/>
    <w:rsid w:val="00D10E58"/>
    <w:rsid w:val="00D1261E"/>
    <w:rsid w:val="00D146A9"/>
    <w:rsid w:val="00D232A8"/>
    <w:rsid w:val="00D24BD0"/>
    <w:rsid w:val="00D26936"/>
    <w:rsid w:val="00D30C5C"/>
    <w:rsid w:val="00D318B8"/>
    <w:rsid w:val="00D32BF2"/>
    <w:rsid w:val="00D33232"/>
    <w:rsid w:val="00D3454B"/>
    <w:rsid w:val="00D359C9"/>
    <w:rsid w:val="00D35F97"/>
    <w:rsid w:val="00D3760C"/>
    <w:rsid w:val="00D41752"/>
    <w:rsid w:val="00D51E3E"/>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87D71"/>
    <w:rsid w:val="00D90865"/>
    <w:rsid w:val="00D90C1E"/>
    <w:rsid w:val="00D9335B"/>
    <w:rsid w:val="00D95E32"/>
    <w:rsid w:val="00DA226F"/>
    <w:rsid w:val="00DA2BC7"/>
    <w:rsid w:val="00DA39E2"/>
    <w:rsid w:val="00DA5768"/>
    <w:rsid w:val="00DB20A3"/>
    <w:rsid w:val="00DB211B"/>
    <w:rsid w:val="00DB5642"/>
    <w:rsid w:val="00DB5EA3"/>
    <w:rsid w:val="00DB7009"/>
    <w:rsid w:val="00DC1884"/>
    <w:rsid w:val="00DC3803"/>
    <w:rsid w:val="00DC42C9"/>
    <w:rsid w:val="00DC46E8"/>
    <w:rsid w:val="00DC4914"/>
    <w:rsid w:val="00DC6EB3"/>
    <w:rsid w:val="00DC7DF4"/>
    <w:rsid w:val="00DD09E8"/>
    <w:rsid w:val="00DD14B6"/>
    <w:rsid w:val="00DD2753"/>
    <w:rsid w:val="00DD53C1"/>
    <w:rsid w:val="00DD74AD"/>
    <w:rsid w:val="00DE4756"/>
    <w:rsid w:val="00DF00F6"/>
    <w:rsid w:val="00DF14C2"/>
    <w:rsid w:val="00DF2810"/>
    <w:rsid w:val="00DF32B0"/>
    <w:rsid w:val="00DF55CC"/>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34ADD"/>
    <w:rsid w:val="00E4499B"/>
    <w:rsid w:val="00E45EF2"/>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97D35"/>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D60C0"/>
    <w:rsid w:val="00EE13E1"/>
    <w:rsid w:val="00EE5F84"/>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53B"/>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51B"/>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E2A93"/>
    <w:rsid w:val="00FE3E14"/>
    <w:rsid w:val="00FE55C8"/>
    <w:rsid w:val="00FE5667"/>
    <w:rsid w:val="00FE5BC5"/>
    <w:rsid w:val="00FE5EFF"/>
    <w:rsid w:val="00FF16A2"/>
    <w:rsid w:val="00FF325B"/>
    <w:rsid w:val="00FF445E"/>
    <w:rsid w:val="00FF5142"/>
    <w:rsid w:val="00FF73E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77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landoregon.gov/auditor/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6676-35BF-4CC3-9FFE-288C93DC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11368</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13512</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Severe, Constantin</cp:lastModifiedBy>
  <cp:revision>2</cp:revision>
  <cp:lastPrinted>2014-11-20T19:24:00Z</cp:lastPrinted>
  <dcterms:created xsi:type="dcterms:W3CDTF">2015-01-06T21:35:00Z</dcterms:created>
  <dcterms:modified xsi:type="dcterms:W3CDTF">2015-01-06T21:35:00Z</dcterms:modified>
</cp:coreProperties>
</file>